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E8B" w:rsidRPr="00F84C2F" w:rsidRDefault="007A2E8B" w:rsidP="00F84C2F">
      <w:pPr>
        <w:jc w:val="center"/>
        <w:rPr>
          <w:b/>
          <w:bCs/>
          <w:spacing w:val="10"/>
          <w:sz w:val="28"/>
          <w:szCs w:val="28"/>
        </w:rPr>
      </w:pPr>
      <w:r w:rsidRPr="00F84C2F">
        <w:rPr>
          <w:b/>
          <w:bCs/>
          <w:spacing w:val="10"/>
          <w:sz w:val="28"/>
          <w:szCs w:val="28"/>
        </w:rPr>
        <w:t>Министерство науки и высшего образования</w:t>
      </w:r>
    </w:p>
    <w:p w:rsidR="007A2E8B" w:rsidRPr="00F84C2F" w:rsidRDefault="007A2E8B" w:rsidP="00F84C2F">
      <w:pPr>
        <w:jc w:val="center"/>
        <w:rPr>
          <w:b/>
          <w:bCs/>
          <w:spacing w:val="10"/>
          <w:sz w:val="28"/>
          <w:szCs w:val="28"/>
        </w:rPr>
      </w:pPr>
      <w:r w:rsidRPr="00F84C2F">
        <w:rPr>
          <w:b/>
          <w:bCs/>
          <w:spacing w:val="10"/>
          <w:sz w:val="28"/>
          <w:szCs w:val="28"/>
        </w:rPr>
        <w:t>Российской Федерации</w:t>
      </w:r>
    </w:p>
    <w:p w:rsidR="007A2E8B" w:rsidRPr="00F84C2F" w:rsidRDefault="007A2E8B" w:rsidP="00F84C2F">
      <w:pPr>
        <w:jc w:val="center"/>
        <w:rPr>
          <w:spacing w:val="10"/>
          <w:sz w:val="28"/>
          <w:szCs w:val="28"/>
        </w:rPr>
      </w:pPr>
    </w:p>
    <w:p w:rsidR="007A2E8B" w:rsidRPr="00F84C2F" w:rsidRDefault="007A2E8B" w:rsidP="00F84C2F">
      <w:pPr>
        <w:jc w:val="center"/>
        <w:rPr>
          <w:spacing w:val="10"/>
          <w:sz w:val="14"/>
          <w:szCs w:val="14"/>
        </w:rPr>
      </w:pPr>
      <w:r w:rsidRPr="00F84C2F">
        <w:rPr>
          <w:spacing w:val="10"/>
          <w:sz w:val="14"/>
          <w:szCs w:val="14"/>
        </w:rPr>
        <w:t>ФЕДЕРАЛЬНОЕ ГОСУДАРСТВЕННОЕ БЮДЖЕТНОЕ ОБРАЗОВАТЕЛЬНОЕ УЧРЕЖДЕНИЕ ВЫСШЕГО ОБРАЗОВАНИЯ</w:t>
      </w:r>
    </w:p>
    <w:p w:rsidR="007A2E8B" w:rsidRPr="00F84C2F" w:rsidRDefault="007A2E8B" w:rsidP="00F84C2F">
      <w:pPr>
        <w:ind w:left="-170" w:right="-170"/>
        <w:jc w:val="center"/>
        <w:rPr>
          <w:b/>
          <w:bCs/>
          <w:sz w:val="26"/>
          <w:szCs w:val="26"/>
        </w:rPr>
      </w:pPr>
      <w:r w:rsidRPr="00F84C2F">
        <w:rPr>
          <w:b/>
          <w:bCs/>
          <w:sz w:val="26"/>
          <w:szCs w:val="26"/>
        </w:rPr>
        <w:t xml:space="preserve">«Санкт-Петербургский государственный университет </w:t>
      </w:r>
      <w:r w:rsidRPr="00F84C2F">
        <w:rPr>
          <w:b/>
          <w:bCs/>
          <w:sz w:val="26"/>
          <w:szCs w:val="26"/>
        </w:rPr>
        <w:br/>
        <w:t>промышленных технологий и дизайна»</w:t>
      </w:r>
    </w:p>
    <w:p w:rsidR="007A2E8B" w:rsidRPr="00F84C2F" w:rsidRDefault="007A2E8B" w:rsidP="00F84C2F">
      <w:pPr>
        <w:rPr>
          <w:b/>
          <w:bCs/>
          <w:sz w:val="28"/>
          <w:szCs w:val="28"/>
        </w:rPr>
      </w:pPr>
    </w:p>
    <w:p w:rsidR="007A2E8B" w:rsidRPr="00F84C2F" w:rsidRDefault="007A2E8B" w:rsidP="00F84C2F">
      <w:pPr>
        <w:jc w:val="both"/>
        <w:rPr>
          <w:sz w:val="28"/>
          <w:szCs w:val="28"/>
        </w:rPr>
      </w:pPr>
    </w:p>
    <w:p w:rsidR="007A2E8B" w:rsidRPr="00F84C2F" w:rsidRDefault="007A2E8B" w:rsidP="00F84C2F">
      <w:pPr>
        <w:jc w:val="both"/>
        <w:rPr>
          <w:sz w:val="28"/>
          <w:szCs w:val="28"/>
        </w:rPr>
      </w:pPr>
    </w:p>
    <w:p w:rsidR="007A2E8B" w:rsidRPr="00F84C2F" w:rsidRDefault="007A2E8B" w:rsidP="00F84C2F">
      <w:pPr>
        <w:jc w:val="center"/>
        <w:rPr>
          <w:b/>
          <w:bCs/>
          <w:color w:val="000000"/>
          <w:sz w:val="28"/>
          <w:szCs w:val="28"/>
        </w:rPr>
      </w:pPr>
      <w:r w:rsidRPr="00F84C2F">
        <w:rPr>
          <w:b/>
          <w:bCs/>
          <w:color w:val="000000"/>
          <w:sz w:val="28"/>
          <w:szCs w:val="28"/>
        </w:rPr>
        <w:t>Кафедра конструирования и технологии изделий из кожи</w:t>
      </w:r>
    </w:p>
    <w:p w:rsidR="007A2E8B" w:rsidRPr="00F84C2F" w:rsidRDefault="007A2E8B" w:rsidP="00F84C2F">
      <w:pPr>
        <w:jc w:val="center"/>
        <w:rPr>
          <w:b/>
          <w:bCs/>
          <w:sz w:val="28"/>
          <w:szCs w:val="28"/>
        </w:rPr>
      </w:pPr>
      <w:r w:rsidRPr="00F84C2F">
        <w:rPr>
          <w:b/>
          <w:bCs/>
          <w:color w:val="000000"/>
          <w:sz w:val="28"/>
          <w:szCs w:val="28"/>
        </w:rPr>
        <w:t>имени профессора А. С. Шварца</w:t>
      </w:r>
    </w:p>
    <w:p w:rsidR="007A2E8B" w:rsidRPr="00F84C2F" w:rsidRDefault="007A2E8B" w:rsidP="00F84C2F">
      <w:pPr>
        <w:jc w:val="both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3F43B4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ТОВАРОВЕДЕНИЕ И ЭКСПЕРТИЗА ОБУВНЫХ </w:t>
      </w:r>
    </w:p>
    <w:p w:rsidR="007A2E8B" w:rsidRDefault="007A2E8B" w:rsidP="003F43B4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КОЖГАЛАНТЕРЕЙНЫХ ИЗДЕЛИЙ.</w:t>
      </w:r>
    </w:p>
    <w:p w:rsidR="007A2E8B" w:rsidRDefault="007A2E8B" w:rsidP="003F43B4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КУРСОВАЯ РАБОТА</w:t>
      </w:r>
    </w:p>
    <w:p w:rsidR="007A2E8B" w:rsidRDefault="007A2E8B" w:rsidP="00420997">
      <w:pPr>
        <w:jc w:val="center"/>
        <w:rPr>
          <w:b/>
          <w:bCs/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420997">
      <w:pPr>
        <w:jc w:val="center"/>
        <w:rPr>
          <w:sz w:val="28"/>
          <w:szCs w:val="28"/>
        </w:rPr>
      </w:pPr>
      <w:r>
        <w:rPr>
          <w:sz w:val="28"/>
          <w:szCs w:val="28"/>
        </w:rPr>
        <w:t>Методические указания к выполнению курсовой работы по дисциплине</w:t>
      </w:r>
    </w:p>
    <w:p w:rsidR="007A2E8B" w:rsidRDefault="007A2E8B" w:rsidP="004209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«Товароведение и экспертиза обувных и кожгалантерейных изделий» </w:t>
      </w:r>
    </w:p>
    <w:p w:rsidR="007A2E8B" w:rsidRDefault="007A2E8B" w:rsidP="00801F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обучающихся </w:t>
      </w:r>
      <w:r w:rsidRPr="008B7EDA">
        <w:rPr>
          <w:sz w:val="28"/>
          <w:szCs w:val="28"/>
        </w:rPr>
        <w:t xml:space="preserve">направления </w:t>
      </w:r>
      <w:r>
        <w:rPr>
          <w:sz w:val="28"/>
          <w:szCs w:val="28"/>
        </w:rPr>
        <w:t>38.03.06</w:t>
      </w:r>
      <w:r w:rsidRPr="00801F10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Торговое дело, </w:t>
      </w:r>
    </w:p>
    <w:p w:rsidR="007A2E8B" w:rsidRDefault="007A2E8B" w:rsidP="00801F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профиль – Товароведение и экспертиза непродовольственных товаров </w:t>
      </w:r>
    </w:p>
    <w:p w:rsidR="007A2E8B" w:rsidRDefault="007A2E8B" w:rsidP="00801F10">
      <w:pPr>
        <w:jc w:val="center"/>
        <w:rPr>
          <w:sz w:val="28"/>
          <w:szCs w:val="28"/>
        </w:rPr>
      </w:pPr>
      <w:r>
        <w:rPr>
          <w:sz w:val="28"/>
          <w:szCs w:val="28"/>
        </w:rPr>
        <w:t>и направления 38.03.07 – Товароведение, профиль –</w:t>
      </w:r>
    </w:p>
    <w:p w:rsidR="007A2E8B" w:rsidRDefault="007A2E8B" w:rsidP="00801F10">
      <w:pPr>
        <w:jc w:val="center"/>
        <w:rPr>
          <w:sz w:val="28"/>
          <w:szCs w:val="28"/>
        </w:rPr>
      </w:pPr>
      <w:r>
        <w:rPr>
          <w:sz w:val="28"/>
          <w:szCs w:val="28"/>
        </w:rPr>
        <w:t>Товароведение и экспертиза в сфере производства и обращения</w:t>
      </w:r>
    </w:p>
    <w:p w:rsidR="007A2E8B" w:rsidRDefault="007A2E8B" w:rsidP="00801F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непродовольственных товаров и сырья всех форм обучения</w:t>
      </w:r>
    </w:p>
    <w:p w:rsidR="007A2E8B" w:rsidRDefault="007A2E8B" w:rsidP="00801F10">
      <w:pPr>
        <w:jc w:val="center"/>
        <w:rPr>
          <w:sz w:val="28"/>
          <w:szCs w:val="28"/>
        </w:rPr>
      </w:pPr>
      <w:r w:rsidRPr="00801F10">
        <w:rPr>
          <w:sz w:val="28"/>
          <w:szCs w:val="28"/>
        </w:rPr>
        <w:t xml:space="preserve"> </w:t>
      </w:r>
    </w:p>
    <w:p w:rsidR="007A2E8B" w:rsidRDefault="007A2E8B" w:rsidP="008B7EDA">
      <w:pPr>
        <w:jc w:val="center"/>
        <w:rPr>
          <w:sz w:val="28"/>
          <w:szCs w:val="28"/>
        </w:rPr>
      </w:pPr>
    </w:p>
    <w:p w:rsidR="007A2E8B" w:rsidRDefault="007A2E8B" w:rsidP="008B7EDA">
      <w:pPr>
        <w:jc w:val="center"/>
        <w:rPr>
          <w:sz w:val="28"/>
          <w:szCs w:val="28"/>
        </w:rPr>
      </w:pPr>
    </w:p>
    <w:p w:rsidR="007A2E8B" w:rsidRDefault="007A2E8B" w:rsidP="008B7EDA">
      <w:pPr>
        <w:jc w:val="center"/>
        <w:rPr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</w:p>
    <w:p w:rsidR="007A2E8B" w:rsidRDefault="007A2E8B" w:rsidP="00AF6F67">
      <w:pPr>
        <w:ind w:left="6372"/>
        <w:rPr>
          <w:sz w:val="28"/>
          <w:szCs w:val="28"/>
        </w:rPr>
      </w:pPr>
      <w:r>
        <w:rPr>
          <w:sz w:val="28"/>
          <w:szCs w:val="28"/>
        </w:rPr>
        <w:t xml:space="preserve">         Составитель</w:t>
      </w:r>
    </w:p>
    <w:p w:rsidR="007A2E8B" w:rsidRDefault="007A2E8B" w:rsidP="00AF6F67">
      <w:pPr>
        <w:ind w:left="5663" w:firstLine="708"/>
        <w:rPr>
          <w:sz w:val="28"/>
          <w:szCs w:val="28"/>
        </w:rPr>
      </w:pPr>
      <w:r>
        <w:rPr>
          <w:sz w:val="28"/>
          <w:szCs w:val="28"/>
        </w:rPr>
        <w:t xml:space="preserve">         Н. Н. Кондрашова</w:t>
      </w:r>
    </w:p>
    <w:p w:rsidR="007A2E8B" w:rsidRDefault="007A2E8B" w:rsidP="004C687B">
      <w:pPr>
        <w:ind w:left="5663" w:firstLine="708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7A2E8B" w:rsidRDefault="007A2E8B" w:rsidP="00AF6F67">
      <w:pPr>
        <w:ind w:firstLine="709"/>
        <w:jc w:val="right"/>
        <w:rPr>
          <w:b/>
          <w:bCs/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b/>
          <w:bCs/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b/>
          <w:bCs/>
          <w:sz w:val="28"/>
          <w:szCs w:val="28"/>
        </w:rPr>
      </w:pPr>
    </w:p>
    <w:p w:rsidR="007A2E8B" w:rsidRDefault="007A2E8B" w:rsidP="00420997">
      <w:pPr>
        <w:jc w:val="center"/>
        <w:rPr>
          <w:sz w:val="28"/>
          <w:szCs w:val="28"/>
        </w:rPr>
      </w:pPr>
      <w:r>
        <w:rPr>
          <w:sz w:val="28"/>
          <w:szCs w:val="28"/>
        </w:rPr>
        <w:t>Санкт-Петербург</w:t>
      </w:r>
    </w:p>
    <w:p w:rsidR="007A2E8B" w:rsidRDefault="007A2E8B" w:rsidP="00420997">
      <w:pPr>
        <w:jc w:val="center"/>
        <w:rPr>
          <w:sz w:val="28"/>
          <w:szCs w:val="28"/>
        </w:rPr>
      </w:pPr>
      <w:r>
        <w:rPr>
          <w:sz w:val="28"/>
          <w:szCs w:val="28"/>
        </w:rPr>
        <w:t>2019</w:t>
      </w:r>
    </w:p>
    <w:p w:rsidR="007A2E8B" w:rsidRDefault="007A2E8B" w:rsidP="00420997">
      <w:pPr>
        <w:jc w:val="center"/>
        <w:rPr>
          <w:sz w:val="28"/>
          <w:szCs w:val="28"/>
        </w:rPr>
      </w:pPr>
    </w:p>
    <w:p w:rsidR="007A2E8B" w:rsidRDefault="007A2E8B" w:rsidP="00420997">
      <w:pPr>
        <w:jc w:val="center"/>
        <w:rPr>
          <w:sz w:val="28"/>
          <w:szCs w:val="28"/>
        </w:rPr>
      </w:pPr>
    </w:p>
    <w:tbl>
      <w:tblPr>
        <w:tblW w:w="0" w:type="auto"/>
        <w:tblInd w:w="5762" w:type="dxa"/>
        <w:tblLook w:val="01E0"/>
      </w:tblPr>
      <w:tblGrid>
        <w:gridCol w:w="3761"/>
      </w:tblGrid>
      <w:tr w:rsidR="007A2E8B">
        <w:tc>
          <w:tcPr>
            <w:tcW w:w="3761" w:type="dxa"/>
          </w:tcPr>
          <w:p w:rsidR="007A2E8B" w:rsidRDefault="007A2E8B" w:rsidP="00400A5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7A2E8B" w:rsidRDefault="007A2E8B" w:rsidP="00400A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УТВЕРЖДЕНО</w:t>
            </w:r>
          </w:p>
          <w:p w:rsidR="007A2E8B" w:rsidRDefault="007A2E8B" w:rsidP="00400A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заседании кафедры</w:t>
            </w:r>
          </w:p>
          <w:p w:rsidR="007A2E8B" w:rsidRDefault="007A2E8B" w:rsidP="00400A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КТИК</w:t>
            </w:r>
          </w:p>
          <w:p w:rsidR="007A2E8B" w:rsidRDefault="007A2E8B" w:rsidP="00400A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13.02.2019 г., </w:t>
            </w:r>
          </w:p>
          <w:p w:rsidR="007A2E8B" w:rsidRDefault="007A2E8B" w:rsidP="00F84C2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 № 7</w:t>
            </w:r>
          </w:p>
        </w:tc>
      </w:tr>
    </w:tbl>
    <w:p w:rsidR="007A2E8B" w:rsidRDefault="007A2E8B" w:rsidP="00400A5D">
      <w:pPr>
        <w:ind w:firstLine="709"/>
        <w:jc w:val="both"/>
        <w:rPr>
          <w:b/>
          <w:bCs/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b/>
          <w:bCs/>
          <w:sz w:val="28"/>
          <w:szCs w:val="28"/>
        </w:rPr>
      </w:pPr>
    </w:p>
    <w:tbl>
      <w:tblPr>
        <w:tblW w:w="0" w:type="auto"/>
        <w:tblInd w:w="5762" w:type="dxa"/>
        <w:tblLook w:val="01E0"/>
      </w:tblPr>
      <w:tblGrid>
        <w:gridCol w:w="3872"/>
      </w:tblGrid>
      <w:tr w:rsidR="007A2E8B">
        <w:tc>
          <w:tcPr>
            <w:tcW w:w="3872" w:type="dxa"/>
          </w:tcPr>
          <w:p w:rsidR="007A2E8B" w:rsidRDefault="007A2E8B" w:rsidP="00400A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РЕЦЕНЗЕНТ</w:t>
            </w:r>
          </w:p>
          <w:p w:rsidR="007A2E8B" w:rsidRDefault="007A2E8B" w:rsidP="00400A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А. Добрикова</w:t>
            </w:r>
          </w:p>
        </w:tc>
      </w:tr>
    </w:tbl>
    <w:p w:rsidR="007A2E8B" w:rsidRDefault="007A2E8B" w:rsidP="00400A5D">
      <w:pPr>
        <w:ind w:firstLine="709"/>
        <w:jc w:val="both"/>
        <w:rPr>
          <w:b/>
          <w:bCs/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b/>
          <w:bCs/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b/>
          <w:bCs/>
          <w:sz w:val="28"/>
          <w:szCs w:val="28"/>
        </w:rPr>
      </w:pPr>
    </w:p>
    <w:p w:rsidR="007A2E8B" w:rsidRDefault="007A2E8B" w:rsidP="005914E5">
      <w:pPr>
        <w:ind w:firstLine="709"/>
        <w:jc w:val="both"/>
        <w:rPr>
          <w:sz w:val="28"/>
          <w:szCs w:val="28"/>
        </w:rPr>
      </w:pPr>
      <w:r w:rsidRPr="005914E5">
        <w:rPr>
          <w:sz w:val="28"/>
          <w:szCs w:val="28"/>
        </w:rPr>
        <w:t>Методические указания содержат рекомендации по изучению дисциплины «</w:t>
      </w:r>
      <w:r>
        <w:rPr>
          <w:sz w:val="28"/>
          <w:szCs w:val="28"/>
        </w:rPr>
        <w:t>Товароведение и экспертиза обувных и кожгалантерейных изделий</w:t>
      </w:r>
      <w:r w:rsidRPr="005914E5">
        <w:rPr>
          <w:sz w:val="28"/>
          <w:szCs w:val="28"/>
        </w:rPr>
        <w:t xml:space="preserve">» и выполнению </w:t>
      </w:r>
      <w:r>
        <w:rPr>
          <w:sz w:val="28"/>
          <w:szCs w:val="28"/>
        </w:rPr>
        <w:t>курсовой работы по изучению товароведных и конструктивно-технологических характеристик обуви и кожгалантерейных изделий.</w:t>
      </w:r>
    </w:p>
    <w:p w:rsidR="007A2E8B" w:rsidRPr="005914E5" w:rsidRDefault="007A2E8B" w:rsidP="005914E5">
      <w:pPr>
        <w:ind w:firstLine="709"/>
        <w:jc w:val="both"/>
        <w:rPr>
          <w:sz w:val="28"/>
          <w:szCs w:val="28"/>
        </w:rPr>
      </w:pPr>
      <w:r w:rsidRPr="005914E5">
        <w:rPr>
          <w:sz w:val="28"/>
          <w:szCs w:val="28"/>
        </w:rPr>
        <w:t>Методические указания разработаны для обучающихся всех форм обучения по направлени</w:t>
      </w:r>
      <w:r>
        <w:rPr>
          <w:sz w:val="28"/>
          <w:szCs w:val="28"/>
        </w:rPr>
        <w:t>ю</w:t>
      </w:r>
      <w:r w:rsidRPr="005914E5">
        <w:rPr>
          <w:sz w:val="28"/>
          <w:szCs w:val="28"/>
        </w:rPr>
        <w:t xml:space="preserve"> 38.03.06 – Торговое дело, профиль – Товароведение и экспертиза непродовольственных товаров и направлени</w:t>
      </w:r>
      <w:r>
        <w:rPr>
          <w:sz w:val="28"/>
          <w:szCs w:val="28"/>
        </w:rPr>
        <w:t>ю</w:t>
      </w:r>
      <w:r w:rsidRPr="005914E5">
        <w:rPr>
          <w:sz w:val="28"/>
          <w:szCs w:val="28"/>
        </w:rPr>
        <w:t xml:space="preserve"> 38.03.07 – Товароведение, профиль –</w:t>
      </w:r>
      <w:r>
        <w:rPr>
          <w:sz w:val="28"/>
          <w:szCs w:val="28"/>
        </w:rPr>
        <w:t xml:space="preserve"> </w:t>
      </w:r>
      <w:r w:rsidRPr="005914E5">
        <w:rPr>
          <w:sz w:val="28"/>
          <w:szCs w:val="28"/>
        </w:rPr>
        <w:t>Товароведение и экспертиза в сфере производства и обращения</w:t>
      </w:r>
      <w:r>
        <w:rPr>
          <w:sz w:val="28"/>
          <w:szCs w:val="28"/>
        </w:rPr>
        <w:t>.</w:t>
      </w:r>
    </w:p>
    <w:p w:rsidR="007A2E8B" w:rsidRPr="005914E5" w:rsidRDefault="007A2E8B" w:rsidP="005914E5">
      <w:pPr>
        <w:ind w:firstLine="709"/>
        <w:jc w:val="both"/>
        <w:rPr>
          <w:sz w:val="28"/>
          <w:szCs w:val="28"/>
        </w:rPr>
      </w:pPr>
    </w:p>
    <w:p w:rsidR="007A2E8B" w:rsidRDefault="007A2E8B" w:rsidP="00757FF5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A2E8B" w:rsidRDefault="007A2E8B" w:rsidP="00757FF5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A2E8B" w:rsidRDefault="007A2E8B" w:rsidP="00757FF5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A2E8B" w:rsidRDefault="007A2E8B" w:rsidP="00757FF5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757FF5">
        <w:rPr>
          <w:sz w:val="24"/>
          <w:szCs w:val="24"/>
        </w:rPr>
        <w:t>Учебное электронное издание сетевого распространения</w:t>
      </w: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757FF5">
        <w:rPr>
          <w:sz w:val="24"/>
          <w:szCs w:val="24"/>
        </w:rPr>
        <w:t>Издано в авторской редакции</w:t>
      </w: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757FF5">
        <w:rPr>
          <w:sz w:val="23"/>
          <w:szCs w:val="23"/>
        </w:rPr>
        <w:t>Системные требования:</w:t>
      </w:r>
    </w:p>
    <w:p w:rsidR="007A2E8B" w:rsidRPr="00757FF5" w:rsidRDefault="007A2E8B" w:rsidP="00757FF5">
      <w:pPr>
        <w:autoSpaceDE w:val="0"/>
        <w:autoSpaceDN w:val="0"/>
        <w:adjustRightInd w:val="0"/>
        <w:jc w:val="center"/>
      </w:pPr>
      <w:r w:rsidRPr="00757FF5">
        <w:t>электронное устройство с программным обеспечением для воспроизведения файлов формата PDF</w:t>
      </w: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pacing w:val="-2"/>
          <w:sz w:val="23"/>
          <w:szCs w:val="23"/>
        </w:rPr>
      </w:pPr>
      <w:r w:rsidRPr="00757FF5">
        <w:rPr>
          <w:spacing w:val="-2"/>
          <w:sz w:val="23"/>
          <w:szCs w:val="23"/>
        </w:rPr>
        <w:t xml:space="preserve">Режим доступа: http://publish.sutd.ru/tp_get_file.php?id=2019 </w:t>
      </w:r>
      <w:r>
        <w:rPr>
          <w:spacing w:val="-2"/>
          <w:sz w:val="23"/>
          <w:szCs w:val="23"/>
        </w:rPr>
        <w:t>___</w:t>
      </w:r>
      <w:r w:rsidRPr="00757FF5">
        <w:rPr>
          <w:spacing w:val="-2"/>
          <w:sz w:val="23"/>
          <w:szCs w:val="23"/>
        </w:rPr>
        <w:t>, по паролю. – Загл. с экрана.</w:t>
      </w: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757FF5">
        <w:rPr>
          <w:sz w:val="23"/>
          <w:szCs w:val="23"/>
        </w:rPr>
        <w:t xml:space="preserve">Дата подписания к использованию </w:t>
      </w:r>
      <w:r>
        <w:rPr>
          <w:sz w:val="23"/>
          <w:szCs w:val="23"/>
        </w:rPr>
        <w:t>06</w:t>
      </w:r>
      <w:r w:rsidRPr="00757FF5">
        <w:rPr>
          <w:sz w:val="23"/>
          <w:szCs w:val="23"/>
        </w:rPr>
        <w:t>.0</w:t>
      </w:r>
      <w:r>
        <w:rPr>
          <w:sz w:val="23"/>
          <w:szCs w:val="23"/>
        </w:rPr>
        <w:t>6</w:t>
      </w:r>
      <w:r w:rsidRPr="00757FF5">
        <w:rPr>
          <w:sz w:val="23"/>
          <w:szCs w:val="23"/>
        </w:rPr>
        <w:t xml:space="preserve">.2019 г. Рег. № </w:t>
      </w:r>
      <w:r>
        <w:rPr>
          <w:sz w:val="23"/>
          <w:szCs w:val="23"/>
        </w:rPr>
        <w:t xml:space="preserve">    </w:t>
      </w:r>
      <w:r w:rsidRPr="00757FF5">
        <w:rPr>
          <w:sz w:val="23"/>
          <w:szCs w:val="23"/>
        </w:rPr>
        <w:t>/19</w:t>
      </w: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3"/>
          <w:szCs w:val="23"/>
        </w:rPr>
      </w:pP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757FF5">
        <w:rPr>
          <w:sz w:val="23"/>
          <w:szCs w:val="23"/>
        </w:rPr>
        <w:t>ФГБОУВО «СПбГУПТД»</w:t>
      </w:r>
    </w:p>
    <w:p w:rsidR="007A2E8B" w:rsidRPr="00757FF5" w:rsidRDefault="007A2E8B" w:rsidP="00757FF5">
      <w:pPr>
        <w:autoSpaceDE w:val="0"/>
        <w:autoSpaceDN w:val="0"/>
        <w:adjustRightInd w:val="0"/>
        <w:jc w:val="center"/>
        <w:rPr>
          <w:sz w:val="23"/>
          <w:szCs w:val="23"/>
        </w:rPr>
      </w:pPr>
      <w:r w:rsidRPr="00757FF5">
        <w:rPr>
          <w:sz w:val="23"/>
          <w:szCs w:val="23"/>
        </w:rPr>
        <w:t>Юридический и почтовый адрес: 191186, Санкт-Петербург, ул. Большая Морская, 18.</w:t>
      </w:r>
    </w:p>
    <w:p w:rsidR="007A2E8B" w:rsidRPr="00757FF5" w:rsidRDefault="007A2E8B" w:rsidP="00757FF5">
      <w:pPr>
        <w:spacing w:line="276" w:lineRule="auto"/>
        <w:ind w:firstLine="709"/>
        <w:jc w:val="center"/>
        <w:rPr>
          <w:b/>
          <w:bCs/>
          <w:sz w:val="28"/>
          <w:szCs w:val="28"/>
        </w:rPr>
      </w:pPr>
      <w:r>
        <w:rPr>
          <w:noProof/>
        </w:rPr>
        <w:pict>
          <v:rect id="Прямоугольник 2" o:spid="_x0000_s1026" style="position:absolute;left:0;text-align:left;margin-left:-4.6pt;margin-top:22.3pt;width:14.6pt;height:10.55pt;z-index:251658240;visibility:visible;v-text-anchor:middle" fillcolor="window" stroked="f" strokeweight="1pt"/>
        </w:pict>
      </w:r>
      <w:r w:rsidRPr="00757FF5">
        <w:rPr>
          <w:sz w:val="23"/>
          <w:szCs w:val="23"/>
        </w:rPr>
        <w:t>http://sutd.ru</w:t>
      </w:r>
    </w:p>
    <w:p w:rsidR="007A2E8B" w:rsidRDefault="007A2E8B" w:rsidP="005914E5">
      <w:pPr>
        <w:jc w:val="center"/>
        <w:rPr>
          <w:b/>
          <w:bCs/>
          <w:sz w:val="28"/>
          <w:szCs w:val="28"/>
        </w:rPr>
      </w:pPr>
      <w:r>
        <w:rPr>
          <w:noProof/>
        </w:rPr>
        <w:pict>
          <v:rect id="_x0000_s1027" style="position:absolute;left:0;text-align:left;margin-left:-4.6pt;margin-top:62.05pt;width:14.6pt;height:12.9pt;z-index:251659264" stroked="f"/>
        </w:pict>
      </w:r>
      <w:r>
        <w:rPr>
          <w:sz w:val="28"/>
          <w:szCs w:val="28"/>
        </w:rPr>
        <w:br w:type="page"/>
      </w:r>
      <w:r>
        <w:rPr>
          <w:b/>
          <w:bCs/>
          <w:sz w:val="28"/>
          <w:szCs w:val="28"/>
        </w:rPr>
        <w:t>Введение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400A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Курсовая работа</w:t>
      </w:r>
      <w:r w:rsidRPr="00400A5D">
        <w:rPr>
          <w:sz w:val="28"/>
          <w:szCs w:val="28"/>
        </w:rPr>
        <w:t xml:space="preserve"> по дисциплине «</w:t>
      </w:r>
      <w:r>
        <w:rPr>
          <w:sz w:val="28"/>
          <w:szCs w:val="28"/>
        </w:rPr>
        <w:t>Товароведение и экспертиза обувных и кожгалантерейных изделий</w:t>
      </w:r>
      <w:r w:rsidRPr="00400A5D">
        <w:rPr>
          <w:sz w:val="28"/>
          <w:szCs w:val="28"/>
        </w:rPr>
        <w:t>» выполняется в соответствии с учеб</w:t>
      </w:r>
      <w:r>
        <w:rPr>
          <w:sz w:val="28"/>
          <w:szCs w:val="28"/>
        </w:rPr>
        <w:t>ным планом</w:t>
      </w:r>
      <w:r w:rsidRPr="00400A5D">
        <w:rPr>
          <w:sz w:val="28"/>
          <w:szCs w:val="28"/>
        </w:rPr>
        <w:t xml:space="preserve">. </w:t>
      </w:r>
    </w:p>
    <w:p w:rsidR="007A2E8B" w:rsidRDefault="007A2E8B" w:rsidP="001B59A6">
      <w:pPr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В последнее время значительно расширился ассортимент обуви, как отечественного, так и импортного производства, предлагаемый в торговых организациях, стали полнее удовлетворяться возросшие требования населения на многие виды обуви. Проблема заключается в необходимости обеспечить полноту ассортимента кожаной обуви, улучшения качества и внешней отделки, создания условий, при которых покупатель имел бы возможность без лишних затрат времени приобрести изделия нужного размера, модели.</w:t>
      </w:r>
    </w:p>
    <w:p w:rsidR="007A2E8B" w:rsidRDefault="007A2E8B" w:rsidP="007D6070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Глубокое и всестороннее изучение конкретной ситуации на рынке современного товара и перспектив его изменения являются одной из важнейших предпосылок для развития производства обуви и повышения его эффективности.</w:t>
      </w:r>
    </w:p>
    <w:p w:rsidR="007A2E8B" w:rsidRDefault="007A2E8B" w:rsidP="007D60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этим, в условиях жёсткой конкуренции, для торгового предприятия важно правильно выбрать ассортиментную политику, а также более полно удовлетворить возросшие требования населения в конкурентоспособной обуви высокого качества.</w:t>
      </w:r>
    </w:p>
    <w:p w:rsidR="007A2E8B" w:rsidRDefault="007A2E8B" w:rsidP="007D60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определенной видовой структуре ассортимента следует учитывать климатические условия страны и непосредственно условия носки. Несоблюдение особенностей формы и размеров стоп россиян, условий эксплуатации и многих других факторов создает целый ряд проблем, связанных, с одной стороны с невпорностью произведенной обуви, а с другой – с неудовлетворенным спросом на обувь очень больших групп населения.</w:t>
      </w:r>
    </w:p>
    <w:p w:rsidR="007A2E8B" w:rsidRDefault="007A2E8B" w:rsidP="007D60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производимой в настоящее время обуви изготавливается из импортных комплектующих модного направления, имеет качественную сборку и поэтому дорогая. Это, в свою очередь, препятствует удовлетворению спроса на обувь населения со средним и ниже среднего достатком.</w:t>
      </w:r>
    </w:p>
    <w:p w:rsidR="007A2E8B" w:rsidRDefault="007A2E8B" w:rsidP="007D60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Курсовая работа </w:t>
      </w:r>
      <w:r w:rsidRPr="00400A5D">
        <w:rPr>
          <w:sz w:val="28"/>
          <w:szCs w:val="28"/>
        </w:rPr>
        <w:t xml:space="preserve">является </w:t>
      </w:r>
      <w:r>
        <w:rPr>
          <w:sz w:val="28"/>
          <w:szCs w:val="28"/>
        </w:rPr>
        <w:t>самостоятельной работой студента и может при дополнительной доработке стать впоследствии разделом выпускной квалификационной работы.</w:t>
      </w:r>
    </w:p>
    <w:p w:rsidR="007A2E8B" w:rsidRDefault="007A2E8B" w:rsidP="007D6070">
      <w:pPr>
        <w:ind w:firstLine="709"/>
        <w:jc w:val="both"/>
        <w:rPr>
          <w:sz w:val="28"/>
          <w:szCs w:val="28"/>
        </w:rPr>
      </w:pPr>
    </w:p>
    <w:p w:rsidR="007A2E8B" w:rsidRDefault="007A2E8B" w:rsidP="007D6070">
      <w:pPr>
        <w:ind w:firstLine="709"/>
        <w:jc w:val="both"/>
        <w:rPr>
          <w:sz w:val="28"/>
          <w:szCs w:val="28"/>
        </w:rPr>
      </w:pPr>
      <w:r w:rsidRPr="00D249B9">
        <w:rPr>
          <w:b/>
          <w:bCs/>
          <w:sz w:val="28"/>
          <w:szCs w:val="28"/>
        </w:rPr>
        <w:t>Цель работы</w:t>
      </w:r>
      <w:r>
        <w:rPr>
          <w:sz w:val="28"/>
          <w:szCs w:val="28"/>
        </w:rPr>
        <w:t xml:space="preserve"> – изучение и анализ ассортимента конкретного вида обуви или кожгалантерейного изделия на рынке Санкт-Петербурга или другого города, региона, а также в сети интернет.</w:t>
      </w:r>
    </w:p>
    <w:p w:rsidR="007A2E8B" w:rsidRDefault="007A2E8B" w:rsidP="007D6070">
      <w:pPr>
        <w:ind w:firstLine="709"/>
        <w:jc w:val="both"/>
        <w:rPr>
          <w:sz w:val="28"/>
          <w:szCs w:val="28"/>
        </w:rPr>
      </w:pPr>
    </w:p>
    <w:p w:rsidR="007A2E8B" w:rsidRDefault="007A2E8B" w:rsidP="00D249B9">
      <w:pPr>
        <w:numPr>
          <w:ilvl w:val="0"/>
          <w:numId w:val="6"/>
        </w:numPr>
        <w:jc w:val="center"/>
        <w:rPr>
          <w:b/>
          <w:bCs/>
          <w:sz w:val="28"/>
          <w:szCs w:val="28"/>
        </w:rPr>
      </w:pPr>
      <w:r w:rsidRPr="00D249B9">
        <w:rPr>
          <w:b/>
          <w:bCs/>
          <w:sz w:val="28"/>
          <w:szCs w:val="28"/>
        </w:rPr>
        <w:t xml:space="preserve">Тематика </w:t>
      </w:r>
      <w:r>
        <w:rPr>
          <w:b/>
          <w:bCs/>
          <w:sz w:val="28"/>
          <w:szCs w:val="28"/>
        </w:rPr>
        <w:t>курсовой</w:t>
      </w:r>
      <w:r w:rsidRPr="00D249B9">
        <w:rPr>
          <w:b/>
          <w:bCs/>
          <w:sz w:val="28"/>
          <w:szCs w:val="28"/>
        </w:rPr>
        <w:t xml:space="preserve"> работы</w:t>
      </w:r>
    </w:p>
    <w:p w:rsidR="007A2E8B" w:rsidRDefault="007A2E8B" w:rsidP="00D249B9">
      <w:pPr>
        <w:jc w:val="center"/>
        <w:rPr>
          <w:b/>
          <w:bCs/>
          <w:sz w:val="28"/>
          <w:szCs w:val="28"/>
        </w:rPr>
      </w:pPr>
    </w:p>
    <w:p w:rsidR="007A2E8B" w:rsidRDefault="007A2E8B" w:rsidP="00D249B9">
      <w:pPr>
        <w:ind w:firstLine="709"/>
        <w:jc w:val="both"/>
        <w:rPr>
          <w:sz w:val="28"/>
          <w:szCs w:val="28"/>
        </w:rPr>
      </w:pPr>
      <w:r w:rsidRPr="00D249B9">
        <w:rPr>
          <w:sz w:val="28"/>
          <w:szCs w:val="28"/>
        </w:rPr>
        <w:t>В качестве темы</w:t>
      </w:r>
      <w:r>
        <w:rPr>
          <w:sz w:val="28"/>
          <w:szCs w:val="28"/>
        </w:rPr>
        <w:t xml:space="preserve"> работы студент выбирает определенный вид обуви и проводит исследование и анализ ассортимента конкретного вида обуви или кожгалантерейного изделия в торговых предприятиях города или в сети интернет. </w:t>
      </w:r>
    </w:p>
    <w:p w:rsidR="007A2E8B" w:rsidRPr="006F4DF7" w:rsidRDefault="007A2E8B" w:rsidP="00D249B9">
      <w:pPr>
        <w:ind w:firstLine="709"/>
        <w:jc w:val="both"/>
        <w:rPr>
          <w:b/>
          <w:bCs/>
          <w:i/>
          <w:iCs/>
          <w:sz w:val="28"/>
          <w:szCs w:val="28"/>
        </w:rPr>
      </w:pPr>
      <w:r w:rsidRPr="006F4DF7">
        <w:rPr>
          <w:b/>
          <w:bCs/>
          <w:i/>
          <w:iCs/>
          <w:sz w:val="28"/>
          <w:szCs w:val="28"/>
        </w:rPr>
        <w:t>Тема выбирается из приведенного ниже списка в соответствии с номером студента в ведомости группы или по последней цифре зачетки.</w:t>
      </w:r>
    </w:p>
    <w:p w:rsidR="007A2E8B" w:rsidRDefault="007A2E8B" w:rsidP="00D249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объектов исследования выбираются торговые предприятия разного уровня (рынки, специализированные магазины, торговые комплексы, бутики), расположенные в разных районах города или в сети интернет.</w:t>
      </w:r>
    </w:p>
    <w:p w:rsidR="007A2E8B" w:rsidRDefault="007A2E8B" w:rsidP="00D249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Общее количество обследованных торговых предприятий должно составлять не менее 12. Количество исследованных моделей изделий определяется ассортиментом торгового предприятия. </w:t>
      </w:r>
    </w:p>
    <w:p w:rsidR="007A2E8B" w:rsidRPr="00294D7E" w:rsidRDefault="007A2E8B" w:rsidP="00D249B9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Тематика курсовой работы</w:t>
      </w:r>
      <w:r w:rsidRPr="00294D7E">
        <w:rPr>
          <w:b/>
          <w:bCs/>
          <w:sz w:val="28"/>
          <w:szCs w:val="28"/>
        </w:rPr>
        <w:t>.</w:t>
      </w:r>
    </w:p>
    <w:p w:rsidR="007A2E8B" w:rsidRDefault="007A2E8B" w:rsidP="00D249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Товароведная и конструктивно-технологическая характеристика ассортимента женских повседневных туфель.</w:t>
      </w:r>
    </w:p>
    <w:p w:rsidR="007A2E8B" w:rsidRDefault="007A2E8B" w:rsidP="00294D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Товароведная и конструктивно-технологическая характеристика ассортимента женских модельных туфель.</w:t>
      </w:r>
    </w:p>
    <w:p w:rsidR="007A2E8B" w:rsidRDefault="007A2E8B" w:rsidP="00294D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Товароведная и конструктивно-технологическая характеристика ассортимента женских повседневных полусапожек осенне-весеннего ассортимента.</w:t>
      </w:r>
    </w:p>
    <w:p w:rsidR="007A2E8B" w:rsidRDefault="007A2E8B" w:rsidP="00294D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Товароведная и конструктивно-технологическая характеристика ассортимента женских зимних сапожек.</w:t>
      </w:r>
    </w:p>
    <w:p w:rsidR="007A2E8B" w:rsidRDefault="007A2E8B" w:rsidP="00294D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bookmarkStart w:id="0" w:name="_Hlk10386707"/>
      <w:r>
        <w:rPr>
          <w:sz w:val="28"/>
          <w:szCs w:val="28"/>
        </w:rPr>
        <w:t>Товароведная и конструктивно-технологическая характеристика ассортимента мужских повседневных ботинок осенне-весеннего ассортимента</w:t>
      </w:r>
      <w:bookmarkEnd w:id="0"/>
      <w:r>
        <w:rPr>
          <w:sz w:val="28"/>
          <w:szCs w:val="28"/>
        </w:rPr>
        <w:t>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Товароведная и конструктивно-технологическая характеристика ассортимента мужских зимних ботинок.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Товароведная и конструктивно-технологическая характеристика ассортимента мужских повседневных полуботинок осенне-весеннего ассортимента.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 Товароведная и конструктивно-технологическая характеристика ассортимента мужских модельных полуботинок.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Товароведная и конструктивно-технологическая характеристика ассортимента мужских полусапог осенне-весеннего ассортимента.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Товароведная и конструктивно-технологическая характеристика ассортимента мужских зимних сапог.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11. Товароведная и конструктивно-технологическая характеристика ассортимента детских полуботинок осенне-весеннего ассортимента.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 Товароведная и конструктивно-технологическая характеристика ассортимента детских сапожек осенне-весеннего ассортимента.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 Товароведная и конструктивно-технологическая характеристика ассортимента детских летних туфель.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Товароведная и конструктивно-технологическая характеристика ассортимента детских зимних ботинок.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 Товароведная и конструктивно-технологическая характеристика ассортимента детских зимних сапожек.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16. Товароведная и конструктивно-технологическая характеристика ассортимента женских повседневных сумок.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17. Товароведная и конструктивно-технологическая характеристика ассортимента женских нарядных сумок.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 Товароведная и конструктивно-технологическая характеристика ассортимента мужских повседневных сумок.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19. Товароведная и конструктивно-технологическая характеристика ассортимента сумок для переноски и хранения ноутбуков.</w:t>
      </w:r>
    </w:p>
    <w:p w:rsidR="007A2E8B" w:rsidRDefault="007A2E8B" w:rsidP="00E30C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Предложенные варианты тем являются примерными, и студент вправе предложить свою тему и согласовать ее с преподавателем.</w:t>
      </w:r>
    </w:p>
    <w:p w:rsidR="007A2E8B" w:rsidRDefault="007A2E8B" w:rsidP="007D6070">
      <w:pPr>
        <w:pStyle w:val="BodyTextIndent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2E8B" w:rsidRDefault="007A2E8B" w:rsidP="007D6070">
      <w:pPr>
        <w:pStyle w:val="BodyTextIndent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Требования к текстовой части курсовой работы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Курсовая работа состоит из расчетно-пояснительной записки, оформленной на листах формата А4 в соответствии с требованиями ГОСТ 7.32–2017 </w:t>
      </w:r>
      <w:r w:rsidRPr="006B6C6C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>. Расчетно-пояснительная записка должна содержать: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Титульный лист.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Реферат.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Теоретическая часть.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Ситуация на рынке исследуемого вида обуви.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Характеристика обследованных торговых предприятий.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Экспериментальная часть.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 Товароведная характеристика исследуемого ассортимента обуви.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2.1.1. Характеристика ассортимента по торговым предприятиям.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2.1.2. Характеристика ассортимента по странам-производителям.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 Характеристика ассортимента по ценам.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Конструктивно-технологическая характеристика исследуемого ассортимента обуви.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Характеристика ассортимента по конструкции заготовки.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2.2.2. Характеристика ассортимента по материалу верха.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2.2.3. Характеристика ассортимента по материалу подкладки.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2.2.4. Характеристика ассортимента по материалу низа.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2.2.5. Характеристика ассортимента по форме носочной части.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2.2.6. Характеристика ассортимента по высоте каблука.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2.2.7. Характеристика ассортимента по форме каблука.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2.2.8. Характеристика ассортимента по методу крепления.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2.2.9. Характеристика ассортимента по способу удерживания на стопе.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2.2.10. Характеристика ассортимента по цветовой гамме.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2.2.11. Характеристика ассортимента по способу отделки (декорирования).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использованных источников.</w:t>
      </w:r>
    </w:p>
    <w:p w:rsidR="007A2E8B" w:rsidRDefault="007A2E8B" w:rsidP="00400A5D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Приложения.</w:t>
      </w:r>
    </w:p>
    <w:p w:rsidR="007A2E8B" w:rsidRDefault="007A2E8B" w:rsidP="00EE5113">
      <w:pPr>
        <w:pStyle w:val="BodyTextIndent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Содержание разделов курсовой работы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D441A5">
      <w:pPr>
        <w:ind w:firstLine="709"/>
        <w:jc w:val="both"/>
        <w:rPr>
          <w:sz w:val="28"/>
          <w:szCs w:val="28"/>
        </w:rPr>
      </w:pPr>
      <w:r w:rsidRPr="00A837B3">
        <w:rPr>
          <w:i/>
          <w:iCs/>
          <w:sz w:val="28"/>
          <w:szCs w:val="28"/>
        </w:rPr>
        <w:t>Титульный лист</w:t>
      </w:r>
      <w:r>
        <w:rPr>
          <w:sz w:val="28"/>
          <w:szCs w:val="28"/>
        </w:rPr>
        <w:t xml:space="preserve"> – первая страница отчета. Он содержит сведения об исполнителе, дате составления отчета, теме отчета, реквизиты организации, где работа выполнена и другое (</w:t>
      </w:r>
      <w:r w:rsidRPr="006A0585">
        <w:rPr>
          <w:i/>
          <w:iCs/>
          <w:sz w:val="28"/>
          <w:szCs w:val="28"/>
        </w:rPr>
        <w:t xml:space="preserve">приложение </w:t>
      </w:r>
      <w:r>
        <w:rPr>
          <w:i/>
          <w:iCs/>
          <w:sz w:val="28"/>
          <w:szCs w:val="28"/>
        </w:rPr>
        <w:t>А</w:t>
      </w:r>
      <w:r>
        <w:rPr>
          <w:sz w:val="28"/>
          <w:szCs w:val="28"/>
        </w:rPr>
        <w:t>).</w:t>
      </w:r>
    </w:p>
    <w:p w:rsidR="007A2E8B" w:rsidRPr="00EE5113" w:rsidRDefault="007A2E8B" w:rsidP="00EE5113">
      <w:pPr>
        <w:ind w:firstLine="709"/>
        <w:jc w:val="both"/>
        <w:rPr>
          <w:i/>
          <w:iCs/>
          <w:sz w:val="28"/>
          <w:szCs w:val="28"/>
        </w:rPr>
      </w:pPr>
      <w:r w:rsidRPr="00EE5113">
        <w:rPr>
          <w:i/>
          <w:iCs/>
          <w:sz w:val="28"/>
          <w:szCs w:val="28"/>
        </w:rPr>
        <w:t>Реферат</w:t>
      </w:r>
    </w:p>
    <w:p w:rsidR="007A2E8B" w:rsidRPr="00EE5113" w:rsidRDefault="007A2E8B" w:rsidP="00EE5113">
      <w:pPr>
        <w:ind w:firstLine="709"/>
        <w:jc w:val="both"/>
        <w:rPr>
          <w:sz w:val="28"/>
          <w:szCs w:val="28"/>
        </w:rPr>
      </w:pPr>
      <w:r w:rsidRPr="00EE5113">
        <w:rPr>
          <w:sz w:val="28"/>
          <w:szCs w:val="28"/>
        </w:rPr>
        <w:t>Реферат должен содержать сведения об объеме, количестве иллюстраций, таблиц, приложений, количеств</w:t>
      </w:r>
      <w:r>
        <w:rPr>
          <w:sz w:val="28"/>
          <w:szCs w:val="28"/>
        </w:rPr>
        <w:t>е</w:t>
      </w:r>
      <w:r w:rsidRPr="00EE5113">
        <w:rPr>
          <w:sz w:val="28"/>
          <w:szCs w:val="28"/>
        </w:rPr>
        <w:t xml:space="preserve"> использованных </w:t>
      </w:r>
      <w:r w:rsidRPr="00D979F9">
        <w:rPr>
          <w:sz w:val="28"/>
          <w:szCs w:val="28"/>
        </w:rPr>
        <w:t>источников</w:t>
      </w:r>
      <w:r w:rsidRPr="00D979F9">
        <w:rPr>
          <w:i/>
          <w:iCs/>
          <w:sz w:val="28"/>
          <w:szCs w:val="28"/>
        </w:rPr>
        <w:t xml:space="preserve"> (приложение </w:t>
      </w:r>
      <w:r>
        <w:rPr>
          <w:i/>
          <w:iCs/>
          <w:sz w:val="28"/>
          <w:szCs w:val="28"/>
        </w:rPr>
        <w:t>Б</w:t>
      </w:r>
      <w:r>
        <w:rPr>
          <w:sz w:val="28"/>
          <w:szCs w:val="28"/>
        </w:rPr>
        <w:t>)</w:t>
      </w:r>
      <w:r w:rsidRPr="00EE5113">
        <w:rPr>
          <w:sz w:val="28"/>
          <w:szCs w:val="28"/>
        </w:rPr>
        <w:t>.</w:t>
      </w:r>
    </w:p>
    <w:p w:rsidR="007A2E8B" w:rsidRPr="00EE5113" w:rsidRDefault="007A2E8B" w:rsidP="00EE5113">
      <w:pPr>
        <w:ind w:firstLine="709"/>
        <w:jc w:val="both"/>
        <w:rPr>
          <w:sz w:val="28"/>
          <w:szCs w:val="28"/>
        </w:rPr>
      </w:pPr>
      <w:r w:rsidRPr="00EE5113">
        <w:rPr>
          <w:sz w:val="28"/>
          <w:szCs w:val="28"/>
        </w:rPr>
        <w:t>Перечень ключевых слов. Ключевые слова от 5 до 15 должны характеризовать содержание работы, они записываются в строку в именительном падеже, через запятую, прописными буквами.</w:t>
      </w:r>
    </w:p>
    <w:p w:rsidR="007A2E8B" w:rsidRPr="00EE5113" w:rsidRDefault="007A2E8B" w:rsidP="00EE5113">
      <w:pPr>
        <w:ind w:firstLine="709"/>
        <w:jc w:val="both"/>
        <w:rPr>
          <w:sz w:val="28"/>
          <w:szCs w:val="28"/>
        </w:rPr>
      </w:pPr>
      <w:r w:rsidRPr="00EE5113">
        <w:rPr>
          <w:sz w:val="28"/>
          <w:szCs w:val="28"/>
        </w:rPr>
        <w:t>Реферат должен содержать: цель работы, объект разработки, эффективность рекомендаций по внедрению и т. д.</w:t>
      </w:r>
    </w:p>
    <w:p w:rsidR="007A2E8B" w:rsidRPr="00EE5113" w:rsidRDefault="007A2E8B" w:rsidP="00EE5113">
      <w:pPr>
        <w:ind w:firstLine="709"/>
        <w:jc w:val="both"/>
        <w:rPr>
          <w:sz w:val="28"/>
          <w:szCs w:val="28"/>
        </w:rPr>
      </w:pPr>
      <w:r w:rsidRPr="00EE5113">
        <w:rPr>
          <w:sz w:val="28"/>
          <w:szCs w:val="28"/>
        </w:rPr>
        <w:t>Материал должен быть изложен кратко и точно. Оптимальный объем реферата должен составлять не более 10</w:t>
      </w:r>
      <w:r w:rsidRPr="00EE5113">
        <w:rPr>
          <w:sz w:val="28"/>
          <w:szCs w:val="28"/>
        </w:rPr>
        <w:sym w:font="Symbol" w:char="F0BE"/>
      </w:r>
      <w:r w:rsidRPr="00EE5113">
        <w:rPr>
          <w:sz w:val="28"/>
          <w:szCs w:val="28"/>
        </w:rPr>
        <w:t>12 строк машинописного текста.</w:t>
      </w:r>
    </w:p>
    <w:p w:rsidR="007A2E8B" w:rsidRPr="00EE5113" w:rsidRDefault="007A2E8B" w:rsidP="00EE5113">
      <w:pPr>
        <w:ind w:firstLine="709"/>
        <w:jc w:val="both"/>
        <w:rPr>
          <w:i/>
          <w:iCs/>
          <w:sz w:val="28"/>
          <w:szCs w:val="28"/>
        </w:rPr>
      </w:pPr>
      <w:r w:rsidRPr="00EE5113">
        <w:rPr>
          <w:i/>
          <w:iCs/>
          <w:sz w:val="28"/>
          <w:szCs w:val="28"/>
        </w:rPr>
        <w:t>Содержание</w:t>
      </w:r>
    </w:p>
    <w:p w:rsidR="007A2E8B" w:rsidRPr="00EE5113" w:rsidRDefault="007A2E8B" w:rsidP="00EE5113">
      <w:pPr>
        <w:ind w:firstLine="709"/>
        <w:jc w:val="both"/>
        <w:rPr>
          <w:sz w:val="28"/>
          <w:szCs w:val="28"/>
        </w:rPr>
      </w:pPr>
      <w:r w:rsidRPr="00EE5113">
        <w:rPr>
          <w:sz w:val="28"/>
          <w:szCs w:val="28"/>
        </w:rPr>
        <w:t>Слово «С</w:t>
      </w:r>
      <w:r>
        <w:rPr>
          <w:sz w:val="28"/>
          <w:szCs w:val="28"/>
        </w:rPr>
        <w:t>ОДЕРЖАНИЕ</w:t>
      </w:r>
      <w:r w:rsidRPr="00EE5113">
        <w:rPr>
          <w:sz w:val="28"/>
          <w:szCs w:val="28"/>
        </w:rPr>
        <w:t xml:space="preserve">» следует писать </w:t>
      </w:r>
      <w:r>
        <w:rPr>
          <w:sz w:val="28"/>
          <w:szCs w:val="28"/>
        </w:rPr>
        <w:t>прописными</w:t>
      </w:r>
      <w:r w:rsidRPr="00EE5113">
        <w:rPr>
          <w:sz w:val="28"/>
          <w:szCs w:val="28"/>
        </w:rPr>
        <w:t xml:space="preserve"> буквами посередине страницы</w:t>
      </w:r>
      <w:r>
        <w:rPr>
          <w:sz w:val="28"/>
          <w:szCs w:val="28"/>
        </w:rPr>
        <w:t>.</w:t>
      </w:r>
      <w:r w:rsidRPr="00EE5113">
        <w:rPr>
          <w:sz w:val="28"/>
          <w:szCs w:val="28"/>
        </w:rPr>
        <w:t xml:space="preserve"> Содержание включают в общую нумерацию страниц данного документа.</w:t>
      </w:r>
    </w:p>
    <w:p w:rsidR="007A2E8B" w:rsidRPr="00EE5113" w:rsidRDefault="007A2E8B" w:rsidP="00EE5113">
      <w:pPr>
        <w:ind w:firstLine="709"/>
        <w:jc w:val="both"/>
        <w:rPr>
          <w:sz w:val="28"/>
          <w:szCs w:val="28"/>
        </w:rPr>
      </w:pPr>
      <w:r w:rsidRPr="00EE5113">
        <w:rPr>
          <w:sz w:val="28"/>
          <w:szCs w:val="28"/>
        </w:rPr>
        <w:t>Содержание включает наименование всех разделов, подразделов и пунктов, если они имеют наименование с указанием страниц, с которых они начинаются.</w:t>
      </w:r>
    </w:p>
    <w:p w:rsidR="007A2E8B" w:rsidRPr="00EE5113" w:rsidRDefault="007A2E8B" w:rsidP="00EE5113">
      <w:pPr>
        <w:ind w:firstLine="709"/>
        <w:jc w:val="both"/>
        <w:rPr>
          <w:i/>
          <w:iCs/>
          <w:sz w:val="28"/>
          <w:szCs w:val="28"/>
        </w:rPr>
      </w:pPr>
      <w:r w:rsidRPr="00EE5113">
        <w:rPr>
          <w:i/>
          <w:iCs/>
          <w:sz w:val="28"/>
          <w:szCs w:val="28"/>
        </w:rPr>
        <w:t>Введение</w:t>
      </w:r>
    </w:p>
    <w:p w:rsidR="007A2E8B" w:rsidRDefault="007A2E8B" w:rsidP="00EE5113">
      <w:pPr>
        <w:ind w:firstLine="709"/>
        <w:jc w:val="both"/>
        <w:rPr>
          <w:sz w:val="28"/>
          <w:szCs w:val="28"/>
        </w:rPr>
      </w:pPr>
      <w:r w:rsidRPr="00EE5113">
        <w:rPr>
          <w:sz w:val="28"/>
          <w:szCs w:val="28"/>
        </w:rPr>
        <w:t xml:space="preserve">Во введении кратко должно быть охарактеризовано современное производство </w:t>
      </w:r>
      <w:r>
        <w:rPr>
          <w:sz w:val="28"/>
          <w:szCs w:val="28"/>
        </w:rPr>
        <w:t>исследуемого вида обуви</w:t>
      </w:r>
      <w:r w:rsidRPr="00EE5113">
        <w:rPr>
          <w:sz w:val="28"/>
          <w:szCs w:val="28"/>
        </w:rPr>
        <w:t>, дана характеристика обуви, как продукта массового потребления, который должен отвечать ряду основных показателей качества. Заканчивается введение подготовкой задачи или описанием индивидуального курсового задания.</w:t>
      </w:r>
    </w:p>
    <w:p w:rsidR="007A2E8B" w:rsidRDefault="007A2E8B" w:rsidP="00EE5113">
      <w:pPr>
        <w:ind w:firstLine="709"/>
        <w:jc w:val="both"/>
        <w:rPr>
          <w:i/>
          <w:iCs/>
          <w:sz w:val="28"/>
          <w:szCs w:val="28"/>
        </w:rPr>
      </w:pPr>
    </w:p>
    <w:p w:rsidR="007A2E8B" w:rsidRDefault="007A2E8B" w:rsidP="00EE5113">
      <w:pPr>
        <w:ind w:firstLine="709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Основная часть</w:t>
      </w:r>
    </w:p>
    <w:p w:rsidR="007A2E8B" w:rsidRPr="009F1048" w:rsidRDefault="007A2E8B" w:rsidP="00EE5113">
      <w:pPr>
        <w:ind w:firstLine="709"/>
        <w:jc w:val="both"/>
        <w:rPr>
          <w:sz w:val="28"/>
          <w:szCs w:val="28"/>
        </w:rPr>
      </w:pPr>
      <w:r w:rsidRPr="009F1048">
        <w:rPr>
          <w:sz w:val="28"/>
          <w:szCs w:val="28"/>
        </w:rPr>
        <w:t xml:space="preserve">Основная часть отчета </w:t>
      </w:r>
      <w:r>
        <w:rPr>
          <w:sz w:val="28"/>
          <w:szCs w:val="28"/>
        </w:rPr>
        <w:t xml:space="preserve">о курсовой работе содержит два раздела в соответствии с содержанием. Наименование разделов следует писать выделенным шрифтом с прописной буквы, с красной строки. Остальные требования смотрите в ГОСТ 7.32–2017 </w:t>
      </w:r>
      <w:r>
        <w:rPr>
          <w:sz w:val="28"/>
          <w:szCs w:val="28"/>
          <w:lang w:val="en-US"/>
        </w:rPr>
        <w:t>[1]</w:t>
      </w:r>
      <w:r>
        <w:rPr>
          <w:sz w:val="28"/>
          <w:szCs w:val="28"/>
        </w:rPr>
        <w:t>.</w:t>
      </w:r>
    </w:p>
    <w:p w:rsidR="007A2E8B" w:rsidRDefault="007A2E8B" w:rsidP="00EE5113">
      <w:pPr>
        <w:ind w:firstLine="709"/>
        <w:jc w:val="both"/>
        <w:rPr>
          <w:i/>
          <w:iCs/>
          <w:sz w:val="28"/>
          <w:szCs w:val="28"/>
        </w:rPr>
      </w:pPr>
    </w:p>
    <w:p w:rsidR="007A2E8B" w:rsidRPr="00095DCE" w:rsidRDefault="007A2E8B" w:rsidP="00EE5113">
      <w:pPr>
        <w:ind w:firstLine="709"/>
        <w:jc w:val="both"/>
        <w:rPr>
          <w:i/>
          <w:iCs/>
          <w:sz w:val="28"/>
          <w:szCs w:val="28"/>
        </w:rPr>
      </w:pPr>
      <w:r w:rsidRPr="00095DCE">
        <w:rPr>
          <w:i/>
          <w:iCs/>
          <w:sz w:val="28"/>
          <w:szCs w:val="28"/>
        </w:rPr>
        <w:t>Теоретическая часть</w:t>
      </w:r>
    </w:p>
    <w:p w:rsidR="007A2E8B" w:rsidRDefault="007A2E8B" w:rsidP="00EE5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данном разделе приводится ситуация на рынке исследуемого вида обуви и характеристика обследованных торговых предприятий.</w:t>
      </w:r>
    </w:p>
    <w:p w:rsidR="007A2E8B" w:rsidRDefault="007A2E8B" w:rsidP="00EE5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Ситуация на рынке исследуемого вида обуви отражает состояние и тенденции на рынке того вида обуви, который студент выбрал для изучения в курсовой работе. Например, если тема курсовой работы – Товароведная и конструктивно-технологическая характеристика ассортимента мужских повседневных ботинок осенне-весеннего ассортимента, то в все рассуждения связаны с этим видом обуви, а не в общем о состоянии мирового рынка обуви!</w:t>
      </w:r>
    </w:p>
    <w:p w:rsidR="007A2E8B" w:rsidRDefault="007A2E8B" w:rsidP="00EE51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Характеристика обследованных торговых предприятий должна быть оформлена в виде </w:t>
      </w:r>
      <w:r w:rsidRPr="00CF19E0">
        <w:rPr>
          <w:i/>
          <w:iCs/>
          <w:sz w:val="28"/>
          <w:szCs w:val="28"/>
        </w:rPr>
        <w:t>табл</w:t>
      </w:r>
      <w:r>
        <w:rPr>
          <w:sz w:val="28"/>
          <w:szCs w:val="28"/>
        </w:rPr>
        <w:t xml:space="preserve">. </w:t>
      </w:r>
      <w:r w:rsidRPr="00CF19E0">
        <w:rPr>
          <w:i/>
          <w:iCs/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7A2E8B" w:rsidRDefault="007A2E8B" w:rsidP="00EE5113">
      <w:pPr>
        <w:ind w:firstLine="709"/>
        <w:jc w:val="both"/>
        <w:rPr>
          <w:sz w:val="28"/>
          <w:szCs w:val="28"/>
        </w:rPr>
      </w:pPr>
    </w:p>
    <w:p w:rsidR="007A2E8B" w:rsidRPr="0020032B" w:rsidRDefault="007A2E8B" w:rsidP="00095DCE">
      <w:pPr>
        <w:jc w:val="both"/>
        <w:rPr>
          <w:b/>
          <w:bCs/>
          <w:sz w:val="28"/>
          <w:szCs w:val="28"/>
        </w:rPr>
      </w:pPr>
      <w:r w:rsidRPr="0020032B">
        <w:rPr>
          <w:b/>
          <w:bCs/>
          <w:sz w:val="28"/>
          <w:szCs w:val="28"/>
        </w:rPr>
        <w:t>Таблица 1</w:t>
      </w:r>
      <w:r>
        <w:rPr>
          <w:b/>
          <w:bCs/>
          <w:sz w:val="28"/>
          <w:szCs w:val="28"/>
        </w:rPr>
        <w:t xml:space="preserve"> –</w:t>
      </w:r>
      <w:r w:rsidRPr="0020032B">
        <w:rPr>
          <w:b/>
          <w:bCs/>
          <w:sz w:val="28"/>
          <w:szCs w:val="28"/>
        </w:rPr>
        <w:t xml:space="preserve"> Характеристика торговых предприятий</w:t>
      </w:r>
    </w:p>
    <w:p w:rsidR="007A2E8B" w:rsidRDefault="007A2E8B" w:rsidP="00EE5113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6"/>
        <w:gridCol w:w="3247"/>
        <w:gridCol w:w="3247"/>
      </w:tblGrid>
      <w:tr w:rsidR="007A2E8B" w:rsidRPr="00C700CC" w:rsidTr="00C700CC">
        <w:tc>
          <w:tcPr>
            <w:tcW w:w="3246" w:type="dxa"/>
          </w:tcPr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Наименование торгового предприятия</w:t>
            </w: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 xml:space="preserve">Адрес торгового </w:t>
            </w:r>
          </w:p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предприятия</w:t>
            </w: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Количество моделей обуви</w:t>
            </w:r>
          </w:p>
        </w:tc>
      </w:tr>
      <w:tr w:rsidR="007A2E8B" w:rsidRPr="00C700CC" w:rsidTr="00C700CC">
        <w:tc>
          <w:tcPr>
            <w:tcW w:w="9740" w:type="dxa"/>
            <w:gridSpan w:val="3"/>
          </w:tcPr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Рынки</w:t>
            </w:r>
          </w:p>
        </w:tc>
      </w:tr>
      <w:tr w:rsidR="007A2E8B" w:rsidRPr="00C700CC" w:rsidTr="00C700CC">
        <w:tc>
          <w:tcPr>
            <w:tcW w:w="3246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</w:tr>
      <w:tr w:rsidR="007A2E8B" w:rsidRPr="00C700CC" w:rsidTr="00C700CC">
        <w:tc>
          <w:tcPr>
            <w:tcW w:w="9740" w:type="dxa"/>
            <w:gridSpan w:val="3"/>
          </w:tcPr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Магазины</w:t>
            </w:r>
          </w:p>
        </w:tc>
      </w:tr>
      <w:tr w:rsidR="007A2E8B" w:rsidRPr="00C700CC" w:rsidTr="00C700CC">
        <w:tc>
          <w:tcPr>
            <w:tcW w:w="3246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</w:tr>
      <w:tr w:rsidR="007A2E8B" w:rsidRPr="00C700CC" w:rsidTr="00C700CC">
        <w:tc>
          <w:tcPr>
            <w:tcW w:w="9740" w:type="dxa"/>
            <w:gridSpan w:val="3"/>
          </w:tcPr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Торговые комплексы</w:t>
            </w:r>
          </w:p>
        </w:tc>
      </w:tr>
      <w:tr w:rsidR="007A2E8B" w:rsidRPr="00C700CC" w:rsidTr="00C700CC">
        <w:tc>
          <w:tcPr>
            <w:tcW w:w="3246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</w:tr>
      <w:tr w:rsidR="007A2E8B" w:rsidRPr="00C700CC" w:rsidTr="00C700CC">
        <w:tc>
          <w:tcPr>
            <w:tcW w:w="9740" w:type="dxa"/>
            <w:gridSpan w:val="3"/>
          </w:tcPr>
          <w:p w:rsidR="007A2E8B" w:rsidRPr="00C700CC" w:rsidRDefault="007A2E8B" w:rsidP="00C700CC">
            <w:pPr>
              <w:jc w:val="center"/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Бутики</w:t>
            </w:r>
          </w:p>
        </w:tc>
      </w:tr>
      <w:tr w:rsidR="007A2E8B" w:rsidRPr="00C700CC" w:rsidTr="00C700CC">
        <w:tc>
          <w:tcPr>
            <w:tcW w:w="3246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47" w:type="dxa"/>
          </w:tcPr>
          <w:p w:rsidR="007A2E8B" w:rsidRPr="00C700CC" w:rsidRDefault="007A2E8B" w:rsidP="00C700CC">
            <w:pPr>
              <w:jc w:val="both"/>
              <w:rPr>
                <w:sz w:val="28"/>
                <w:szCs w:val="28"/>
              </w:rPr>
            </w:pPr>
          </w:p>
        </w:tc>
      </w:tr>
    </w:tbl>
    <w:p w:rsidR="007A2E8B" w:rsidRPr="00EE5113" w:rsidRDefault="007A2E8B" w:rsidP="00EE5113">
      <w:pPr>
        <w:ind w:firstLine="709"/>
        <w:jc w:val="both"/>
        <w:rPr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0032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табл. 1</w:t>
      </w:r>
      <w:r>
        <w:rPr>
          <w:rFonts w:ascii="Times New Roman" w:hAnsi="Times New Roman" w:cs="Times New Roman"/>
          <w:sz w:val="28"/>
          <w:szCs w:val="28"/>
        </w:rPr>
        <w:t xml:space="preserve"> приводится перечень обследованных торговых предприятий разного уровня, с указанием их адреса или если это интернет-магазины, то электронного адреса. В графе количество моделей обуви указывается через косую черту общее количество моделей данного вида обуви в магазине и количество моделей, включенных в таблицу с моделями.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F19E0">
        <w:rPr>
          <w:rFonts w:ascii="Times New Roman" w:hAnsi="Times New Roman" w:cs="Times New Roman"/>
          <w:i/>
          <w:iCs/>
          <w:sz w:val="28"/>
          <w:szCs w:val="28"/>
        </w:rPr>
        <w:t>Экспериментальная часть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разделе приводятся результаты по исследованию товароведных и конструктивно-технологических характеристик выбранного вида обуви.</w:t>
      </w:r>
    </w:p>
    <w:p w:rsidR="007A2E8B" w:rsidRDefault="007A2E8B" w:rsidP="009F1048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Товароведная характеристика исследуемого ассортимента обуви должна быть оформлена в виде </w:t>
      </w:r>
      <w:r w:rsidRPr="00CF19E0">
        <w:rPr>
          <w:rFonts w:ascii="Times New Roman" w:hAnsi="Times New Roman" w:cs="Times New Roman"/>
          <w:i/>
          <w:iCs/>
          <w:sz w:val="28"/>
          <w:szCs w:val="28"/>
        </w:rPr>
        <w:t>табл. 2</w:t>
      </w:r>
      <w:r>
        <w:rPr>
          <w:rFonts w:ascii="Times New Roman" w:hAnsi="Times New Roman" w:cs="Times New Roman"/>
          <w:sz w:val="28"/>
          <w:szCs w:val="28"/>
        </w:rPr>
        <w:t xml:space="preserve"> (в курсовой работе это будет Приложение А, соответственно таблица будет называться таблица А, пример оформления приведен представлен в приложении В к методическим указаниям). </w:t>
      </w:r>
    </w:p>
    <w:p w:rsidR="007A2E8B" w:rsidRPr="009F1048" w:rsidRDefault="007A2E8B" w:rsidP="009F1048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Данную таблицу следует выполнять в виде отдельного файла в альбомной ориентации страницы, допускается шрифт текста 12 и межстрочный интервал одинарный.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Оформление методических указаний осуществляется по другим правилам, а оформление курсовой работы выполняют в соответствии с требованиями ГОСТ 7.32–2017 </w:t>
      </w:r>
      <w:r w:rsidRPr="009F1048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Pr="0020032B" w:rsidRDefault="007A2E8B" w:rsidP="00DE3194">
      <w:pPr>
        <w:pStyle w:val="BodyTextIndent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0032B">
        <w:rPr>
          <w:rFonts w:ascii="Times New Roman" w:hAnsi="Times New Roman" w:cs="Times New Roman"/>
          <w:b/>
          <w:bCs/>
          <w:sz w:val="28"/>
          <w:szCs w:val="28"/>
        </w:rPr>
        <w:t xml:space="preserve">Таблица 2 – </w:t>
      </w:r>
      <w:bookmarkStart w:id="1" w:name="_Hlk10400952"/>
      <w:r w:rsidRPr="0020032B">
        <w:rPr>
          <w:rFonts w:ascii="Times New Roman" w:hAnsi="Times New Roman" w:cs="Times New Roman"/>
          <w:b/>
          <w:bCs/>
          <w:sz w:val="28"/>
          <w:szCs w:val="28"/>
        </w:rPr>
        <w:t xml:space="preserve">Товароведная характеристика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исследуемого </w:t>
      </w:r>
      <w:r w:rsidRPr="0020032B">
        <w:rPr>
          <w:rFonts w:ascii="Times New Roman" w:hAnsi="Times New Roman" w:cs="Times New Roman"/>
          <w:b/>
          <w:bCs/>
          <w:sz w:val="28"/>
          <w:szCs w:val="28"/>
        </w:rPr>
        <w:t>ассортимента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обуви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881"/>
        <w:gridCol w:w="565"/>
        <w:gridCol w:w="680"/>
        <w:gridCol w:w="851"/>
        <w:gridCol w:w="708"/>
        <w:gridCol w:w="1134"/>
        <w:gridCol w:w="851"/>
        <w:gridCol w:w="850"/>
        <w:gridCol w:w="851"/>
        <w:gridCol w:w="709"/>
        <w:gridCol w:w="701"/>
      </w:tblGrid>
      <w:tr w:rsidR="007A2E8B" w:rsidRPr="00C700CC" w:rsidTr="00FD2009">
        <w:trPr>
          <w:cantSplit/>
          <w:trHeight w:val="2010"/>
        </w:trPr>
        <w:tc>
          <w:tcPr>
            <w:tcW w:w="959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10397728"/>
            <w:bookmarkEnd w:id="1"/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Эскиз</w:t>
            </w:r>
          </w:p>
        </w:tc>
        <w:tc>
          <w:tcPr>
            <w:tcW w:w="881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Страна-производитель</w:t>
            </w:r>
          </w:p>
        </w:tc>
        <w:tc>
          <w:tcPr>
            <w:tcW w:w="565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Цена,</w:t>
            </w:r>
          </w:p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680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Материал верха</w:t>
            </w:r>
          </w:p>
        </w:tc>
        <w:tc>
          <w:tcPr>
            <w:tcW w:w="851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</w:t>
            </w:r>
          </w:p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подкладки</w:t>
            </w:r>
          </w:p>
        </w:tc>
        <w:tc>
          <w:tcPr>
            <w:tcW w:w="708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Материал низа</w:t>
            </w:r>
          </w:p>
        </w:tc>
        <w:tc>
          <w:tcPr>
            <w:tcW w:w="1134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 xml:space="preserve">Конструкция </w:t>
            </w:r>
          </w:p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заготовки</w:t>
            </w:r>
          </w:p>
        </w:tc>
        <w:tc>
          <w:tcPr>
            <w:tcW w:w="851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Способ удерживания на стопе</w:t>
            </w:r>
          </w:p>
        </w:tc>
        <w:tc>
          <w:tcPr>
            <w:tcW w:w="850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Форма носочной части</w:t>
            </w:r>
          </w:p>
        </w:tc>
        <w:tc>
          <w:tcPr>
            <w:tcW w:w="851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Форма и высота каблука</w:t>
            </w:r>
          </w:p>
        </w:tc>
        <w:tc>
          <w:tcPr>
            <w:tcW w:w="709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701" w:type="dxa"/>
          </w:tcPr>
          <w:p w:rsidR="007A2E8B" w:rsidRPr="00FD2009" w:rsidRDefault="007A2E8B" w:rsidP="0020032B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Способ отделки</w:t>
            </w:r>
          </w:p>
        </w:tc>
      </w:tr>
      <w:tr w:rsidR="007A2E8B" w:rsidRPr="00C700CC" w:rsidTr="00FD2009">
        <w:tc>
          <w:tcPr>
            <w:tcW w:w="959" w:type="dxa"/>
          </w:tcPr>
          <w:p w:rsidR="007A2E8B" w:rsidRPr="00C700CC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5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0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2"/>
    </w:tbl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Выполнение курсовой работы следует начинать с этой таблицы и представить сначала преподавателю на проверку, получить одобрение и только после этого приступать к обработке результатов и оформлению расчетно-пояснительной записки.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заголовке таблицы следует указать какой ассортимент вы исследовали конкретно. В каждой графе таблицы записи начинаются с прописной буквы.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Каждая графа </w:t>
      </w:r>
      <w:r w:rsidRPr="0020032B">
        <w:rPr>
          <w:rFonts w:ascii="Times New Roman" w:hAnsi="Times New Roman" w:cs="Times New Roman"/>
          <w:i/>
          <w:iCs/>
          <w:sz w:val="28"/>
          <w:szCs w:val="28"/>
        </w:rPr>
        <w:t>табл. 2</w:t>
      </w:r>
      <w:r>
        <w:rPr>
          <w:rFonts w:ascii="Times New Roman" w:hAnsi="Times New Roman" w:cs="Times New Roman"/>
          <w:sz w:val="28"/>
          <w:szCs w:val="28"/>
        </w:rPr>
        <w:t xml:space="preserve"> отражает описание конкретного признака классификации обуви.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0640F2">
        <w:rPr>
          <w:rFonts w:ascii="Times New Roman" w:hAnsi="Times New Roman" w:cs="Times New Roman"/>
          <w:i/>
          <w:iCs/>
          <w:sz w:val="28"/>
          <w:szCs w:val="28"/>
        </w:rPr>
        <w:t>эскиз</w:t>
      </w:r>
      <w:r>
        <w:rPr>
          <w:rFonts w:ascii="Times New Roman" w:hAnsi="Times New Roman" w:cs="Times New Roman"/>
          <w:sz w:val="28"/>
          <w:szCs w:val="28"/>
        </w:rPr>
        <w:t xml:space="preserve"> приводят рисунок или фотографию выбранной модели обуви.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0640F2">
        <w:rPr>
          <w:rFonts w:ascii="Times New Roman" w:hAnsi="Times New Roman" w:cs="Times New Roman"/>
          <w:i/>
          <w:iCs/>
          <w:sz w:val="28"/>
          <w:szCs w:val="28"/>
        </w:rPr>
        <w:t>страна-производитель</w:t>
      </w:r>
      <w:r>
        <w:rPr>
          <w:rFonts w:ascii="Times New Roman" w:hAnsi="Times New Roman" w:cs="Times New Roman"/>
          <w:sz w:val="28"/>
          <w:szCs w:val="28"/>
        </w:rPr>
        <w:t xml:space="preserve"> возможно указание в трех вариантах: либо страна бренда, либо страна-производитель, либо через косую черту и то и другое (например, Италия/Китай). В настоящее время многие бренды осуществляют производство обуви в других странах, поэтому, например, бренд итальянский, а производство в Китае.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0640F2">
        <w:rPr>
          <w:rFonts w:ascii="Times New Roman" w:hAnsi="Times New Roman" w:cs="Times New Roman"/>
          <w:i/>
          <w:iCs/>
          <w:sz w:val="28"/>
          <w:szCs w:val="28"/>
        </w:rPr>
        <w:t>цена</w:t>
      </w:r>
      <w:r>
        <w:rPr>
          <w:rFonts w:ascii="Times New Roman" w:hAnsi="Times New Roman" w:cs="Times New Roman"/>
          <w:sz w:val="28"/>
          <w:szCs w:val="28"/>
        </w:rPr>
        <w:t xml:space="preserve"> необходимо указать цену на модель в магазине без учета скидок по </w:t>
      </w:r>
      <w:r w:rsidRPr="00A629A2">
        <w:rPr>
          <w:rFonts w:ascii="Times New Roman" w:hAnsi="Times New Roman" w:cs="Times New Roman"/>
          <w:i/>
          <w:iCs/>
          <w:sz w:val="28"/>
          <w:szCs w:val="28"/>
        </w:rPr>
        <w:t>акциям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0640F2">
        <w:rPr>
          <w:rFonts w:ascii="Times New Roman" w:hAnsi="Times New Roman" w:cs="Times New Roman"/>
          <w:i/>
          <w:iCs/>
          <w:sz w:val="28"/>
          <w:szCs w:val="28"/>
        </w:rPr>
        <w:t>материал верха</w:t>
      </w:r>
      <w:r>
        <w:rPr>
          <w:rFonts w:ascii="Times New Roman" w:hAnsi="Times New Roman" w:cs="Times New Roman"/>
          <w:sz w:val="28"/>
          <w:szCs w:val="28"/>
        </w:rPr>
        <w:t xml:space="preserve"> необходимо указать, из какого материала изготовлены наружные детали верха модели обуви. При указании вида материала следует использовать общепринятые сокращения (натуральная кожа – НК, искусственная кожа – ИК, синтетическая кожа – СК, текстильный материал – ТМ (если не указан конкретный вид ТМ), ткань – Т, нетканый материал – НМ, трикотаж – Тр, дублированный или триплированный материал – ДМ).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наружные детали верха изготовлены из нескольких материалов, то следует указать графе комбинированный, а в скобках указать сочетание материалов (НК+ИК или НК+ТМ, или иное).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A629A2">
        <w:rPr>
          <w:rFonts w:ascii="Times New Roman" w:hAnsi="Times New Roman" w:cs="Times New Roman"/>
          <w:i/>
          <w:iCs/>
          <w:sz w:val="28"/>
          <w:szCs w:val="28"/>
        </w:rPr>
        <w:t>материал подкл</w:t>
      </w:r>
      <w:r>
        <w:rPr>
          <w:rFonts w:ascii="Times New Roman" w:hAnsi="Times New Roman" w:cs="Times New Roman"/>
          <w:sz w:val="28"/>
          <w:szCs w:val="28"/>
        </w:rPr>
        <w:t>адки указываем из какого материала изготовлены внутренние детали верха модели обуви. При указании вида материала используем те же условные обозначения, что и для материала верха.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A629A2">
        <w:rPr>
          <w:rFonts w:ascii="Times New Roman" w:hAnsi="Times New Roman" w:cs="Times New Roman"/>
          <w:i/>
          <w:iCs/>
          <w:sz w:val="28"/>
          <w:szCs w:val="28"/>
        </w:rPr>
        <w:t xml:space="preserve">материал </w:t>
      </w:r>
      <w:r>
        <w:rPr>
          <w:rFonts w:ascii="Times New Roman" w:hAnsi="Times New Roman" w:cs="Times New Roman"/>
          <w:i/>
          <w:iCs/>
          <w:sz w:val="28"/>
          <w:szCs w:val="28"/>
        </w:rPr>
        <w:t>низа</w:t>
      </w:r>
      <w:r>
        <w:rPr>
          <w:rFonts w:ascii="Times New Roman" w:hAnsi="Times New Roman" w:cs="Times New Roman"/>
          <w:sz w:val="28"/>
          <w:szCs w:val="28"/>
        </w:rPr>
        <w:t xml:space="preserve"> необходимо указать, из какого материала изготовлены наружные детали низа обуви (подошва и каблук). При описании материала следует использовать общепринятые сокращения наименований материалов (натуральная кожа – НК, полиуретан – ПУ, термоэластопласт  – ТЭП, термопластичная резина – ТПР, термополиуретан – ТПУ, поливинилхлорид – ПВХ и другие). 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A629A2">
        <w:rPr>
          <w:rFonts w:ascii="Times New Roman" w:hAnsi="Times New Roman" w:cs="Times New Roman"/>
          <w:i/>
          <w:iCs/>
          <w:sz w:val="28"/>
          <w:szCs w:val="28"/>
        </w:rPr>
        <w:t>конструкция заготовки</w:t>
      </w:r>
      <w:r>
        <w:rPr>
          <w:rFonts w:ascii="Times New Roman" w:hAnsi="Times New Roman" w:cs="Times New Roman"/>
          <w:sz w:val="28"/>
          <w:szCs w:val="28"/>
        </w:rPr>
        <w:t xml:space="preserve"> указываем конструкцию заготовки для данной конкретной модели обуви. Данный признак зависит от вида обуви и определяется взаимным расположением деталей верха обуви в конструкции. Основная информация по данному вопросу имеется в учебнике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если ваш выбранный вид обуви мужские полуботинки, то основные конструкции следующие – с настрочными берцами, целыми деталями, с настрочной союзкой, целыми деталями, с настрочными берцами и отрезными деталями, с настрочной союзкой и отрезными деталями, типа лаофер, типа мокасин, с овальной вставкой, с резинками сбоку и т.</w:t>
      </w:r>
      <w:r>
        <w:rPr>
          <w:rFonts w:ascii="Times New Roman" w:hAnsi="Times New Roman" w:cs="Times New Roman"/>
          <w:sz w:val="28"/>
          <w:szCs w:val="28"/>
        </w:rPr>
        <w:sym w:font="Symbol" w:char="F020"/>
      </w:r>
      <w:r>
        <w:rPr>
          <w:rFonts w:ascii="Times New Roman" w:hAnsi="Times New Roman" w:cs="Times New Roman"/>
          <w:sz w:val="28"/>
          <w:szCs w:val="28"/>
        </w:rPr>
        <w:t>д.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графе </w:t>
      </w:r>
      <w:r w:rsidRPr="00B80F36">
        <w:rPr>
          <w:rFonts w:ascii="Times New Roman" w:hAnsi="Times New Roman" w:cs="Times New Roman"/>
          <w:i/>
          <w:iCs/>
          <w:sz w:val="28"/>
          <w:szCs w:val="28"/>
        </w:rPr>
        <w:t>способ удерживания на стопе</w:t>
      </w:r>
      <w:r>
        <w:rPr>
          <w:rFonts w:ascii="Times New Roman" w:hAnsi="Times New Roman" w:cs="Times New Roman"/>
          <w:sz w:val="28"/>
          <w:szCs w:val="28"/>
        </w:rPr>
        <w:t xml:space="preserve"> указываем способ, которым обувь удерживается на стопе. Основные способы удерживания на стопе – это шнурки, молния, застежка «велкро», различные виды ремней (чересподъемный, запяточный и др.). Также в некоторых конструкциях отсутствует специальный элемент и тогда пишем без специального крепления (например, в туфлях, сапогах и других видах обуви). Если использованы два способа удерживания на стопе, то пишем комбинированный и в скобках указываем какой (например, шнурки+молния).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F36">
        <w:rPr>
          <w:rFonts w:ascii="Times New Roman" w:hAnsi="Times New Roman" w:cs="Times New Roman"/>
          <w:i/>
          <w:iCs/>
          <w:sz w:val="28"/>
          <w:szCs w:val="28"/>
        </w:rPr>
        <w:t>Форма носочной части</w:t>
      </w:r>
      <w:r>
        <w:rPr>
          <w:rFonts w:ascii="Times New Roman" w:hAnsi="Times New Roman" w:cs="Times New Roman"/>
          <w:sz w:val="28"/>
          <w:szCs w:val="28"/>
        </w:rPr>
        <w:t xml:space="preserve"> обуви определяется формой носочной части колодки и определяется тенденциями моды на конкретный вид обуви. Наиболее распространенные формы носочной части – овальная, круглая, закругленная, зауженная (заостренная), каре и др.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и высота каблука. В этой графе указываем форму каблука и высоту каблука, либо в мм, либо в соответствии с классификацией ГОСТ 3927–88 </w:t>
      </w:r>
      <w:r w:rsidRPr="00B80F36">
        <w:rPr>
          <w:rFonts w:ascii="Times New Roman" w:hAnsi="Times New Roman" w:cs="Times New Roman"/>
          <w:sz w:val="28"/>
          <w:szCs w:val="28"/>
        </w:rPr>
        <w:t>[2]</w:t>
      </w:r>
      <w:r>
        <w:rPr>
          <w:rFonts w:ascii="Times New Roman" w:hAnsi="Times New Roman" w:cs="Times New Roman"/>
          <w:sz w:val="28"/>
          <w:szCs w:val="28"/>
        </w:rPr>
        <w:t xml:space="preserve"> – низкий, средний и т.</w:t>
      </w:r>
      <w:r>
        <w:rPr>
          <w:rFonts w:ascii="Times New Roman" w:hAnsi="Times New Roman" w:cs="Times New Roman"/>
          <w:sz w:val="28"/>
          <w:szCs w:val="28"/>
        </w:rPr>
        <w:sym w:font="Symbol" w:char="F020"/>
      </w:r>
      <w:r>
        <w:rPr>
          <w:rFonts w:ascii="Times New Roman" w:hAnsi="Times New Roman" w:cs="Times New Roman"/>
          <w:sz w:val="28"/>
          <w:szCs w:val="28"/>
        </w:rPr>
        <w:t>д. Основные формы каблука – венский, столбик, шпилька, танкетка и т.</w:t>
      </w:r>
      <w:r>
        <w:rPr>
          <w:rFonts w:ascii="Times New Roman" w:hAnsi="Times New Roman" w:cs="Times New Roman"/>
          <w:sz w:val="28"/>
          <w:szCs w:val="28"/>
        </w:rPr>
        <w:sym w:font="Symbol" w:char="F020"/>
      </w:r>
      <w:r>
        <w:rPr>
          <w:rFonts w:ascii="Times New Roman" w:hAnsi="Times New Roman" w:cs="Times New Roman"/>
          <w:sz w:val="28"/>
          <w:szCs w:val="28"/>
        </w:rPr>
        <w:t>д.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A2E8B" w:rsidRPr="00A629A2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BBF">
        <w:rPr>
          <w:rFonts w:ascii="Times New Roman" w:hAnsi="Times New Roman" w:cs="Times New Roman"/>
          <w:i/>
          <w:iCs/>
          <w:sz w:val="28"/>
          <w:szCs w:val="28"/>
        </w:rPr>
        <w:t>Цвет</w:t>
      </w:r>
      <w:r>
        <w:rPr>
          <w:rFonts w:ascii="Times New Roman" w:hAnsi="Times New Roman" w:cs="Times New Roman"/>
          <w:sz w:val="28"/>
          <w:szCs w:val="28"/>
        </w:rPr>
        <w:t xml:space="preserve"> – одна из основных характеристик обуви, которая сильно подвержена влиянию моды. В данной графе необходимо указать цвет материала верха модели обуви, если присутствует несколько цветов, то указываем комбинированный, а по тексту пояснительной записки даем пояснения. 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BBF">
        <w:rPr>
          <w:rFonts w:ascii="Times New Roman" w:hAnsi="Times New Roman" w:cs="Times New Roman"/>
          <w:i/>
          <w:iCs/>
          <w:sz w:val="28"/>
          <w:szCs w:val="28"/>
        </w:rPr>
        <w:t>Способ отделки</w:t>
      </w:r>
      <w:r>
        <w:rPr>
          <w:rFonts w:ascii="Times New Roman" w:hAnsi="Times New Roman" w:cs="Times New Roman"/>
          <w:sz w:val="28"/>
          <w:szCs w:val="28"/>
        </w:rPr>
        <w:t xml:space="preserve"> – отделка обуви зависит от вида обуви и тенденций моды. В настоящее время существует многообразие различных способов отделки, в некоторых моделях отделка отсутствует, тогда в данной графе пишем без отделки. Основные способы отделки – строчка, перфорация, аппликация, логотип, фактура материала, сочетание материалов, металлическая и другая фурнитура, стразы и т.</w:t>
      </w:r>
      <w:r>
        <w:rPr>
          <w:rFonts w:ascii="Times New Roman" w:hAnsi="Times New Roman" w:cs="Times New Roman"/>
          <w:sz w:val="28"/>
          <w:szCs w:val="28"/>
        </w:rPr>
        <w:sym w:font="Symbol" w:char="F020"/>
      </w:r>
      <w:r>
        <w:rPr>
          <w:rFonts w:ascii="Times New Roman" w:hAnsi="Times New Roman" w:cs="Times New Roman"/>
          <w:sz w:val="28"/>
          <w:szCs w:val="28"/>
        </w:rPr>
        <w:t>д. Если присутствует несколько способов отделки, то следует писать комбинированный, а в тексте пояснительной записки раскрыть варианты.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таблицы с моделями обуви должно быть предельно кратким и корректным с целью дальнейшей обработки результатов.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студентов, которые выбирают тему, связанную с изучением кожгалантерейных изделий, форма таблицы представлена в </w:t>
      </w:r>
      <w:r w:rsidRPr="005C1DF9">
        <w:rPr>
          <w:rFonts w:ascii="Times New Roman" w:hAnsi="Times New Roman" w:cs="Times New Roman"/>
          <w:i/>
          <w:iCs/>
          <w:sz w:val="28"/>
          <w:szCs w:val="28"/>
        </w:rPr>
        <w:t>табл. 3</w:t>
      </w:r>
      <w:r>
        <w:rPr>
          <w:rFonts w:ascii="Times New Roman" w:hAnsi="Times New Roman" w:cs="Times New Roman"/>
          <w:sz w:val="28"/>
          <w:szCs w:val="28"/>
        </w:rPr>
        <w:t>. Пример оформления на товароведных характеристик ассортимента повседневных сумок приведен в приложении Г к методическим указаниям.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5C1DF9">
      <w:pPr>
        <w:pStyle w:val="BodyTextIndent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1DF9">
        <w:rPr>
          <w:rFonts w:ascii="Times New Roman" w:hAnsi="Times New Roman" w:cs="Times New Roman"/>
          <w:b/>
          <w:bCs/>
          <w:sz w:val="28"/>
          <w:szCs w:val="28"/>
        </w:rPr>
        <w:t>Таблица 3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DF9">
        <w:rPr>
          <w:rFonts w:ascii="Times New Roman" w:hAnsi="Times New Roman" w:cs="Times New Roman"/>
          <w:b/>
          <w:bCs/>
          <w:sz w:val="28"/>
          <w:szCs w:val="28"/>
        </w:rPr>
        <w:t xml:space="preserve">Товароведная характеристика исследуемого ассортимента </w:t>
      </w:r>
      <w:r>
        <w:rPr>
          <w:rFonts w:ascii="Times New Roman" w:hAnsi="Times New Roman" w:cs="Times New Roman"/>
          <w:b/>
          <w:bCs/>
          <w:sz w:val="28"/>
          <w:szCs w:val="28"/>
        </w:rPr>
        <w:t>повседневных женских сумок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20"/>
        <w:gridCol w:w="1226"/>
        <w:gridCol w:w="672"/>
        <w:gridCol w:w="774"/>
        <w:gridCol w:w="1069"/>
        <w:gridCol w:w="979"/>
        <w:gridCol w:w="1131"/>
        <w:gridCol w:w="1007"/>
        <w:gridCol w:w="710"/>
        <w:gridCol w:w="851"/>
        <w:gridCol w:w="701"/>
      </w:tblGrid>
      <w:tr w:rsidR="007A2E8B" w:rsidRPr="005914E5" w:rsidTr="005914E5">
        <w:tc>
          <w:tcPr>
            <w:tcW w:w="620" w:type="dxa"/>
          </w:tcPr>
          <w:p w:rsidR="007A2E8B" w:rsidRPr="005914E5" w:rsidRDefault="007A2E8B" w:rsidP="005914E5">
            <w:pPr>
              <w:jc w:val="center"/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Эскиз</w:t>
            </w:r>
          </w:p>
        </w:tc>
        <w:tc>
          <w:tcPr>
            <w:tcW w:w="1226" w:type="dxa"/>
          </w:tcPr>
          <w:p w:rsidR="007A2E8B" w:rsidRPr="005914E5" w:rsidRDefault="007A2E8B" w:rsidP="005914E5">
            <w:pPr>
              <w:jc w:val="center"/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Страна-производитель</w:t>
            </w:r>
          </w:p>
        </w:tc>
        <w:tc>
          <w:tcPr>
            <w:tcW w:w="672" w:type="dxa"/>
          </w:tcPr>
          <w:p w:rsidR="007A2E8B" w:rsidRPr="005914E5" w:rsidRDefault="007A2E8B" w:rsidP="005914E5">
            <w:pPr>
              <w:jc w:val="center"/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Цена</w:t>
            </w:r>
          </w:p>
        </w:tc>
        <w:tc>
          <w:tcPr>
            <w:tcW w:w="774" w:type="dxa"/>
          </w:tcPr>
          <w:p w:rsidR="007A2E8B" w:rsidRPr="005914E5" w:rsidRDefault="007A2E8B" w:rsidP="005914E5">
            <w:pPr>
              <w:jc w:val="center"/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Материал верха</w:t>
            </w:r>
          </w:p>
        </w:tc>
        <w:tc>
          <w:tcPr>
            <w:tcW w:w="1069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Материал</w:t>
            </w:r>
          </w:p>
          <w:p w:rsidR="007A2E8B" w:rsidRPr="005914E5" w:rsidRDefault="007A2E8B" w:rsidP="005914E5">
            <w:pPr>
              <w:jc w:val="center"/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подкладки</w:t>
            </w:r>
          </w:p>
        </w:tc>
        <w:tc>
          <w:tcPr>
            <w:tcW w:w="979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Конструкция</w:t>
            </w:r>
          </w:p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Метод изготовления</w:t>
            </w:r>
          </w:p>
        </w:tc>
        <w:tc>
          <w:tcPr>
            <w:tcW w:w="1007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Способ закрывания</w:t>
            </w:r>
          </w:p>
        </w:tc>
        <w:tc>
          <w:tcPr>
            <w:tcW w:w="710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Цвет</w:t>
            </w:r>
          </w:p>
        </w:tc>
        <w:tc>
          <w:tcPr>
            <w:tcW w:w="85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 xml:space="preserve">Форма </w:t>
            </w:r>
          </w:p>
        </w:tc>
        <w:tc>
          <w:tcPr>
            <w:tcW w:w="70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Способ отделки</w:t>
            </w:r>
          </w:p>
        </w:tc>
      </w:tr>
      <w:tr w:rsidR="007A2E8B" w:rsidRPr="005914E5" w:rsidTr="005914E5">
        <w:tc>
          <w:tcPr>
            <w:tcW w:w="620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26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7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74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69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79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07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0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7A2E8B" w:rsidRPr="005C1DF9" w:rsidRDefault="007A2E8B" w:rsidP="005C1DF9">
      <w:pPr>
        <w:pStyle w:val="BodyTextIndent"/>
        <w:spacing w:after="0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A2E8B" w:rsidRDefault="007A2E8B" w:rsidP="00E1774A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Заполнение первых четырех граф </w:t>
      </w:r>
      <w:r w:rsidRPr="00E1774A">
        <w:rPr>
          <w:rFonts w:ascii="Times New Roman" w:hAnsi="Times New Roman" w:cs="Times New Roman"/>
          <w:i/>
          <w:iCs/>
          <w:sz w:val="28"/>
          <w:szCs w:val="28"/>
        </w:rPr>
        <w:t>табл. 3</w:t>
      </w:r>
      <w:r>
        <w:rPr>
          <w:rFonts w:ascii="Times New Roman" w:hAnsi="Times New Roman" w:cs="Times New Roman"/>
          <w:sz w:val="28"/>
          <w:szCs w:val="28"/>
        </w:rPr>
        <w:t xml:space="preserve"> аналогично заполнению </w:t>
      </w:r>
      <w:r w:rsidRPr="00E1774A">
        <w:rPr>
          <w:rFonts w:ascii="Times New Roman" w:hAnsi="Times New Roman" w:cs="Times New Roman"/>
          <w:i/>
          <w:iCs/>
          <w:sz w:val="28"/>
          <w:szCs w:val="28"/>
        </w:rPr>
        <w:t>табл.</w:t>
      </w:r>
      <w:r>
        <w:rPr>
          <w:rFonts w:ascii="Times New Roman" w:hAnsi="Times New Roman" w:cs="Times New Roman"/>
          <w:i/>
          <w:iCs/>
          <w:sz w:val="28"/>
          <w:szCs w:val="28"/>
        </w:rPr>
        <w:sym w:font="Symbol" w:char="F020"/>
      </w:r>
      <w:r w:rsidRPr="00E1774A">
        <w:rPr>
          <w:rFonts w:ascii="Times New Roman" w:hAnsi="Times New Roman" w:cs="Times New Roman"/>
          <w:i/>
          <w:iCs/>
          <w:sz w:val="28"/>
          <w:szCs w:val="28"/>
        </w:rPr>
        <w:t>2,</w:t>
      </w:r>
      <w:r>
        <w:rPr>
          <w:rFonts w:ascii="Times New Roman" w:hAnsi="Times New Roman" w:cs="Times New Roman"/>
          <w:sz w:val="28"/>
          <w:szCs w:val="28"/>
        </w:rPr>
        <w:t xml:space="preserve"> пояснения в тексте выше.</w:t>
      </w:r>
    </w:p>
    <w:p w:rsidR="007A2E8B" w:rsidRDefault="007A2E8B" w:rsidP="00E1774A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74A">
        <w:rPr>
          <w:rFonts w:ascii="Times New Roman" w:hAnsi="Times New Roman" w:cs="Times New Roman"/>
          <w:i/>
          <w:iCs/>
          <w:sz w:val="28"/>
          <w:szCs w:val="28"/>
        </w:rPr>
        <w:t>Графа конструкция</w:t>
      </w:r>
      <w:r>
        <w:rPr>
          <w:rFonts w:ascii="Times New Roman" w:hAnsi="Times New Roman" w:cs="Times New Roman"/>
          <w:sz w:val="28"/>
          <w:szCs w:val="28"/>
        </w:rPr>
        <w:t>. В данной графе необходимо описать конструкцию изделия по степени жесткости, что определяется жесткостью промежуточных деталей изделия.</w:t>
      </w:r>
    </w:p>
    <w:p w:rsidR="007A2E8B" w:rsidRDefault="007A2E8B" w:rsidP="00E1774A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степени жесткости конструкции сумок подразделяют на:</w:t>
      </w:r>
    </w:p>
    <w:p w:rsidR="007A2E8B" w:rsidRDefault="007A2E8B" w:rsidP="00E1774A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мягкие;</w:t>
      </w:r>
    </w:p>
    <w:p w:rsidR="007A2E8B" w:rsidRDefault="007A2E8B" w:rsidP="00E1774A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полужесткие;</w:t>
      </w:r>
    </w:p>
    <w:p w:rsidR="007A2E8B" w:rsidRDefault="007A2E8B" w:rsidP="00E1774A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жесткие.</w:t>
      </w:r>
    </w:p>
    <w:p w:rsidR="007A2E8B" w:rsidRDefault="007A2E8B" w:rsidP="00E1774A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Метод</w:t>
      </w:r>
      <w:r w:rsidRPr="00024A84">
        <w:rPr>
          <w:rFonts w:ascii="Times New Roman" w:hAnsi="Times New Roman" w:cs="Times New Roman"/>
          <w:i/>
          <w:iCs/>
          <w:sz w:val="28"/>
          <w:szCs w:val="28"/>
        </w:rPr>
        <w:t xml:space="preserve"> изготовления</w:t>
      </w:r>
      <w:r>
        <w:rPr>
          <w:rFonts w:ascii="Times New Roman" w:hAnsi="Times New Roman" w:cs="Times New Roman"/>
          <w:sz w:val="28"/>
          <w:szCs w:val="28"/>
        </w:rPr>
        <w:t>. По способу изготовления все сумки подразделяют на выворотный и невыворотный методы. Также возможен комбинированный метод, когда стенки с клинчиками собирают выворотным методом, а дно прикрепляют невыворотным.</w:t>
      </w: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при написании пояснительной записки в данном пункте необходимо отразить из каких деталей состоят обследованные сумки и каким образом крепятся ручки к корпусу сумки.</w:t>
      </w: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A84">
        <w:rPr>
          <w:rFonts w:ascii="Times New Roman" w:hAnsi="Times New Roman" w:cs="Times New Roman"/>
          <w:i/>
          <w:iCs/>
          <w:sz w:val="28"/>
          <w:szCs w:val="28"/>
        </w:rPr>
        <w:t>Способ закрывания</w:t>
      </w:r>
      <w:r>
        <w:rPr>
          <w:rFonts w:ascii="Times New Roman" w:hAnsi="Times New Roman" w:cs="Times New Roman"/>
          <w:sz w:val="28"/>
          <w:szCs w:val="28"/>
        </w:rPr>
        <w:t xml:space="preserve"> определяется конструкцией сумки. Сумки закрывают с помощи молнии, клапана, замка-защелки, замка-кнопки, замка-вертушки, также сумки могут быть открытыми. Сочетание разных способов закрывания в </w:t>
      </w:r>
      <w:r w:rsidRPr="00024A84">
        <w:rPr>
          <w:rFonts w:ascii="Times New Roman" w:hAnsi="Times New Roman" w:cs="Times New Roman"/>
          <w:i/>
          <w:iCs/>
          <w:sz w:val="28"/>
          <w:szCs w:val="28"/>
        </w:rPr>
        <w:t>табл. 3</w:t>
      </w:r>
      <w:r>
        <w:rPr>
          <w:rFonts w:ascii="Times New Roman" w:hAnsi="Times New Roman" w:cs="Times New Roman"/>
          <w:sz w:val="28"/>
          <w:szCs w:val="28"/>
        </w:rPr>
        <w:t xml:space="preserve"> отражают как комбинированный.</w:t>
      </w: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Заполнение </w:t>
      </w:r>
      <w:r w:rsidRPr="00024A84">
        <w:rPr>
          <w:rFonts w:ascii="Times New Roman" w:hAnsi="Times New Roman" w:cs="Times New Roman"/>
          <w:i/>
          <w:iCs/>
          <w:sz w:val="28"/>
          <w:szCs w:val="28"/>
        </w:rPr>
        <w:t>графы</w:t>
      </w:r>
      <w:r>
        <w:rPr>
          <w:rFonts w:ascii="Times New Roman" w:hAnsi="Times New Roman" w:cs="Times New Roman"/>
          <w:sz w:val="28"/>
          <w:szCs w:val="28"/>
        </w:rPr>
        <w:t xml:space="preserve"> цвет аналогично </w:t>
      </w:r>
      <w:r w:rsidRPr="00024A84">
        <w:rPr>
          <w:rFonts w:ascii="Times New Roman" w:hAnsi="Times New Roman" w:cs="Times New Roman"/>
          <w:i/>
          <w:iCs/>
          <w:sz w:val="28"/>
          <w:szCs w:val="28"/>
        </w:rPr>
        <w:t>табл. 2.</w:t>
      </w: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A84">
        <w:rPr>
          <w:rFonts w:ascii="Times New Roman" w:hAnsi="Times New Roman" w:cs="Times New Roman"/>
          <w:i/>
          <w:iCs/>
          <w:sz w:val="28"/>
          <w:szCs w:val="28"/>
        </w:rPr>
        <w:t>Форма</w:t>
      </w:r>
      <w:r>
        <w:rPr>
          <w:rFonts w:ascii="Times New Roman" w:hAnsi="Times New Roman" w:cs="Times New Roman"/>
          <w:sz w:val="28"/>
          <w:szCs w:val="28"/>
        </w:rPr>
        <w:t xml:space="preserve"> сумки определяется модой и определяется формой передней стенки, чаще всего это геометрические формы (прямоугольная, квадратная, трапециевидная, полукруглая, полуовальная, круглая, овальная). Также современная мода предлагает и различные эксклюзивные формы (рыбка, сердце, губы и т.</w:t>
      </w:r>
      <w:r>
        <w:rPr>
          <w:rFonts w:ascii="Times New Roman" w:hAnsi="Times New Roman" w:cs="Times New Roman"/>
          <w:sz w:val="28"/>
          <w:szCs w:val="28"/>
        </w:rPr>
        <w:sym w:font="Symbol" w:char="F020"/>
      </w:r>
      <w:r>
        <w:rPr>
          <w:rFonts w:ascii="Times New Roman" w:hAnsi="Times New Roman" w:cs="Times New Roman"/>
          <w:sz w:val="28"/>
          <w:szCs w:val="28"/>
        </w:rPr>
        <w:t>д.).</w:t>
      </w: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A84">
        <w:rPr>
          <w:rFonts w:ascii="Times New Roman" w:hAnsi="Times New Roman" w:cs="Times New Roman"/>
          <w:i/>
          <w:iCs/>
          <w:sz w:val="28"/>
          <w:szCs w:val="28"/>
        </w:rPr>
        <w:t>Отделка</w:t>
      </w:r>
      <w:r>
        <w:rPr>
          <w:rFonts w:ascii="Times New Roman" w:hAnsi="Times New Roman" w:cs="Times New Roman"/>
          <w:sz w:val="28"/>
          <w:szCs w:val="28"/>
        </w:rPr>
        <w:t xml:space="preserve"> сумки также, как и обуви определяется тенденциями моды на данный сезон. Следует отметить, что для сумок применяют более разнообразные отделки (строчка, перфорация, аппликация, печатный рисунок, фактура материала, стразы, металлическая фурнитура и др.).</w:t>
      </w:r>
    </w:p>
    <w:p w:rsidR="007A2E8B" w:rsidRPr="00024A84" w:rsidRDefault="007A2E8B" w:rsidP="00024A84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 соответствии с пунктами содержания производится анализ полученной информации, который представляется </w:t>
      </w:r>
      <w:r w:rsidRPr="00534BB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виде рисунков</w:t>
      </w:r>
      <w:r>
        <w:rPr>
          <w:rFonts w:ascii="Times New Roman" w:hAnsi="Times New Roman" w:cs="Times New Roman"/>
          <w:sz w:val="28"/>
          <w:szCs w:val="28"/>
        </w:rPr>
        <w:t xml:space="preserve">, характеризующих количественное распределение исследованных моделей по определенному признаку (по каждому признаку, представленному в </w:t>
      </w:r>
      <w:r w:rsidRPr="005E25D5">
        <w:rPr>
          <w:rFonts w:ascii="Times New Roman" w:hAnsi="Times New Roman" w:cs="Times New Roman"/>
          <w:i/>
          <w:iCs/>
          <w:sz w:val="28"/>
          <w:szCs w:val="28"/>
        </w:rPr>
        <w:t>табл. 2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F6542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9C5E00">
        <w:rPr>
          <w:rFonts w:ascii="Times New Roman" w:hAnsi="Times New Roman" w:cs="Times New Roman"/>
          <w:i/>
          <w:iCs/>
          <w:sz w:val="28"/>
          <w:szCs w:val="28"/>
        </w:rPr>
        <w:t>характеристика по странам-производителям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Дается общая текстовая характеристика по представленным для исследуемого вида обуви странам-производителям, а данные </w:t>
      </w:r>
      <w:r w:rsidRPr="009C5E00">
        <w:rPr>
          <w:rFonts w:ascii="Times New Roman" w:hAnsi="Times New Roman" w:cs="Times New Roman"/>
          <w:i/>
          <w:iCs/>
          <w:sz w:val="28"/>
          <w:szCs w:val="28"/>
        </w:rPr>
        <w:t>табл. 2</w:t>
      </w:r>
      <w:r>
        <w:rPr>
          <w:rFonts w:ascii="Times New Roman" w:hAnsi="Times New Roman" w:cs="Times New Roman"/>
          <w:sz w:val="28"/>
          <w:szCs w:val="28"/>
        </w:rPr>
        <w:t xml:space="preserve"> представляют в виде </w:t>
      </w:r>
      <w:r w:rsidRPr="009C5E00">
        <w:rPr>
          <w:rFonts w:ascii="Times New Roman" w:hAnsi="Times New Roman" w:cs="Times New Roman"/>
          <w:i/>
          <w:iCs/>
          <w:sz w:val="28"/>
          <w:szCs w:val="28"/>
        </w:rPr>
        <w:t>рисунк</w:t>
      </w:r>
      <w:r>
        <w:rPr>
          <w:rFonts w:ascii="Times New Roman" w:hAnsi="Times New Roman" w:cs="Times New Roman"/>
          <w:i/>
          <w:iCs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Pr="00546EBE" w:rsidRDefault="007A2E8B" w:rsidP="001B59A6">
      <w:pPr>
        <w:spacing w:after="200" w:line="360" w:lineRule="auto"/>
        <w:ind w:firstLine="709"/>
        <w:jc w:val="both"/>
        <w:rPr>
          <w:lang w:eastAsia="en-US"/>
        </w:rPr>
      </w:pPr>
      <w:r w:rsidRPr="009C1D24">
        <w:rPr>
          <w:noProof/>
        </w:rPr>
        <w:object w:dxaOrig="8314" w:dyaOrig="45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Диаграмма 93" o:spid="_x0000_i1025" type="#_x0000_t75" style="width:415.8pt;height:227.4pt;visibility:visible" o:ole="">
            <v:imagedata r:id="rId7" o:title="" cropbottom="-87f"/>
            <o:lock v:ext="edit" aspectratio="f"/>
          </v:shape>
          <o:OLEObject Type="Embed" ProgID="Excel.Chart.8" ShapeID="Диаграмма 93" DrawAspect="Content" ObjectID="_1652197839" r:id="rId8"/>
        </w:object>
      </w:r>
    </w:p>
    <w:p w:rsidR="007A2E8B" w:rsidRDefault="007A2E8B" w:rsidP="005E1A76">
      <w:pPr>
        <w:pStyle w:val="BodyTextIndent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C5E00">
        <w:rPr>
          <w:rFonts w:ascii="Times New Roman" w:hAnsi="Times New Roman" w:cs="Times New Roman"/>
          <w:sz w:val="28"/>
          <w:szCs w:val="28"/>
        </w:rPr>
        <w:t>Характеристика ассортимента по странам-производителям</w:t>
      </w:r>
    </w:p>
    <w:p w:rsidR="007A2E8B" w:rsidRDefault="007A2E8B" w:rsidP="00EE5113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4BBF">
        <w:rPr>
          <w:rFonts w:ascii="Times New Roman" w:hAnsi="Times New Roman" w:cs="Times New Roman"/>
          <w:sz w:val="28"/>
          <w:szCs w:val="28"/>
        </w:rPr>
        <w:t>Следует заметить, что курсовая работа – это не набор таблиц и рисунков, а это еще и пояснения по вашей теме к каждому рисунку и таблице.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образом, перед рисунком должна быть текстовая часть, раскрывающая суть данного признака применительно к выбранному виду обуви, а после рисунка необходимо сделать вывод о количественном распределении признака.</w:t>
      </w:r>
    </w:p>
    <w:p w:rsidR="007A2E8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рисунок или таблица появляются в тексте после ссылки на них.</w:t>
      </w:r>
    </w:p>
    <w:p w:rsidR="007A2E8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хочу отметить, что раздел не может завершаться таблицей или рисунком, а должен завершаться текстом.</w:t>
      </w:r>
    </w:p>
    <w:p w:rsidR="007A2E8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Default="007A2E8B" w:rsidP="006B6C6C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Аналогично оформляют рисунки и текстовую часть по всем пунктам содержания раздела 2.</w:t>
      </w:r>
    </w:p>
    <w:p w:rsidR="007A2E8B" w:rsidRDefault="007A2E8B" w:rsidP="006B6C6C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A2E8B" w:rsidRPr="00FC4DB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C4DBB">
        <w:rPr>
          <w:rFonts w:ascii="Times New Roman" w:hAnsi="Times New Roman" w:cs="Times New Roman"/>
          <w:i/>
          <w:iCs/>
          <w:sz w:val="28"/>
          <w:szCs w:val="28"/>
        </w:rPr>
        <w:t>Заключение</w:t>
      </w:r>
    </w:p>
    <w:p w:rsidR="007A2E8B" w:rsidRPr="005C1DF9" w:rsidRDefault="007A2E8B" w:rsidP="005C1DF9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DF9">
        <w:rPr>
          <w:rFonts w:ascii="Times New Roman" w:hAnsi="Times New Roman" w:cs="Times New Roman"/>
          <w:sz w:val="28"/>
          <w:szCs w:val="28"/>
        </w:rPr>
        <w:t xml:space="preserve">Заключение должно содержать: </w:t>
      </w:r>
    </w:p>
    <w:p w:rsidR="007A2E8B" w:rsidRPr="005C1DF9" w:rsidRDefault="007A2E8B" w:rsidP="005C1DF9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DF9">
        <w:rPr>
          <w:rFonts w:ascii="Times New Roman" w:hAnsi="Times New Roman" w:cs="Times New Roman"/>
          <w:sz w:val="28"/>
          <w:szCs w:val="28"/>
        </w:rPr>
        <w:t xml:space="preserve">- краткие выводы по результатам выполненной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5C1DF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A2E8B" w:rsidRPr="005C1DF9" w:rsidRDefault="007A2E8B" w:rsidP="005C1DF9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DF9">
        <w:rPr>
          <w:rFonts w:ascii="Times New Roman" w:hAnsi="Times New Roman" w:cs="Times New Roman"/>
          <w:sz w:val="28"/>
          <w:szCs w:val="28"/>
        </w:rPr>
        <w:t xml:space="preserve">- оценку полноты решений поставленных задач; </w:t>
      </w:r>
    </w:p>
    <w:p w:rsidR="007A2E8B" w:rsidRPr="005C1DF9" w:rsidRDefault="007A2E8B" w:rsidP="005C1DF9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DF9">
        <w:rPr>
          <w:rFonts w:ascii="Times New Roman" w:hAnsi="Times New Roman" w:cs="Times New Roman"/>
          <w:sz w:val="28"/>
          <w:szCs w:val="28"/>
        </w:rPr>
        <w:t xml:space="preserve">- разработку рекомендаций и исходных данных по конкретному использованию результатов </w:t>
      </w:r>
      <w:r>
        <w:rPr>
          <w:rFonts w:ascii="Times New Roman" w:hAnsi="Times New Roman" w:cs="Times New Roman"/>
          <w:sz w:val="28"/>
          <w:szCs w:val="28"/>
        </w:rPr>
        <w:t>работы</w:t>
      </w:r>
      <w:r w:rsidRPr="005C1DF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A2E8B" w:rsidRPr="005C1DF9" w:rsidRDefault="007A2E8B" w:rsidP="005C1DF9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DF9">
        <w:rPr>
          <w:rFonts w:ascii="Times New Roman" w:hAnsi="Times New Roman" w:cs="Times New Roman"/>
          <w:sz w:val="28"/>
          <w:szCs w:val="28"/>
        </w:rPr>
        <w:t>- результаты оценки технико-экономической эффективности внедрения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C1D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E8B" w:rsidRPr="005C1DF9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A2E8B" w:rsidRPr="00FC4DB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C4DBB">
        <w:rPr>
          <w:rFonts w:ascii="Times New Roman" w:hAnsi="Times New Roman" w:cs="Times New Roman"/>
          <w:i/>
          <w:iCs/>
          <w:sz w:val="28"/>
          <w:szCs w:val="28"/>
        </w:rPr>
        <w:t>Список использованных источников</w:t>
      </w:r>
    </w:p>
    <w:p w:rsidR="007A2E8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Список использованных источников оформляют в соответствии с требованиями приложений к ГОСТ 7.32–2017 </w:t>
      </w:r>
      <w:r w:rsidRPr="009F1048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 и примерами, приведенными в приложении Д и Е данных методических указаний.</w:t>
      </w:r>
    </w:p>
    <w:p w:rsidR="007A2E8B" w:rsidRDefault="007A2E8B" w:rsidP="00384626">
      <w:pPr>
        <w:pStyle w:val="BodyTextIndent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Ссылки на источники приводят в тексте пояснительной записки в квадратных скобках в порядке появления в тексте, нумеруют арабскими цифрами с точкой и печатают с абзацного отступа.</w:t>
      </w:r>
    </w:p>
    <w:p w:rsidR="007A2E8B" w:rsidRDefault="007A2E8B" w:rsidP="00FC4DBB">
      <w:pPr>
        <w:ind w:firstLine="709"/>
        <w:jc w:val="center"/>
        <w:rPr>
          <w:b/>
          <w:bCs/>
          <w:sz w:val="28"/>
          <w:szCs w:val="28"/>
        </w:rPr>
      </w:pPr>
    </w:p>
    <w:p w:rsidR="007A2E8B" w:rsidRPr="005E25D5" w:rsidRDefault="007A2E8B" w:rsidP="00FC4DBB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ЛИТЕРАТУРА</w:t>
      </w:r>
    </w:p>
    <w:p w:rsidR="007A2E8B" w:rsidRPr="00FC4DBB" w:rsidRDefault="007A2E8B" w:rsidP="00FC4DBB">
      <w:pPr>
        <w:ind w:firstLine="709"/>
        <w:jc w:val="both"/>
        <w:rPr>
          <w:sz w:val="28"/>
          <w:szCs w:val="28"/>
        </w:rPr>
      </w:pPr>
    </w:p>
    <w:p w:rsidR="007A2E8B" w:rsidRDefault="007A2E8B" w:rsidP="00FC4D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ГОСТ 7.32–2017. Система стандартов по информации, библиотечному и издательскому делу. Отчет о научно-исследовательской работе. Структура и правила оформления. – Взамен ГОСТ 7.32–2001; введ. 2018–07–01. – М.: Стандартинформ, 2018. – 27 с.</w:t>
      </w:r>
    </w:p>
    <w:p w:rsidR="007A2E8B" w:rsidRPr="005F716B" w:rsidRDefault="007A2E8B" w:rsidP="005F716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F716B">
        <w:rPr>
          <w:sz w:val="28"/>
          <w:szCs w:val="28"/>
        </w:rPr>
        <w:t>Шагапова, И. М. Технология сборки заготовок верха обуви /И. М. Шагапова. – М.: Легпромбытиздат, 1989.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C1BD6">
        <w:rPr>
          <w:sz w:val="28"/>
          <w:szCs w:val="28"/>
        </w:rPr>
        <w:t>ГОСТ 3927–88. Колодки обувные. – Взамен ГОСТ 3927–75; введ. 1990–01–01. – М.: Изд-во стандартов, 1989. – 55 с.</w:t>
      </w:r>
    </w:p>
    <w:p w:rsidR="007A2E8B" w:rsidRPr="00A112B0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112B0">
        <w:rPr>
          <w:sz w:val="28"/>
          <w:szCs w:val="28"/>
        </w:rPr>
        <w:t>. Зурабян, К. М. Материаловедение в производстве изделий легкой промышленности /К. М. Зурабян, Б. Я. Краснов, Я. И. Пустыльник. – М.: ЗАО Информ-знание, 2003.</w:t>
      </w:r>
    </w:p>
    <w:p w:rsidR="007A2E8B" w:rsidRPr="00A112B0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112B0">
        <w:rPr>
          <w:sz w:val="28"/>
          <w:szCs w:val="28"/>
        </w:rPr>
        <w:t>. Жихарев, А. П. Материаловедение в производстве изделий легкой промышленности /А. П. Жихарев, Д. Г. Петропавловский, С. К. Кузин,          В. Ю. Мишаков. – М.: Академия, 2004.</w:t>
      </w:r>
    </w:p>
    <w:p w:rsidR="007A2E8B" w:rsidRPr="00A112B0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112B0">
        <w:rPr>
          <w:sz w:val="28"/>
          <w:szCs w:val="28"/>
        </w:rPr>
        <w:t xml:space="preserve">. Жихарев, А. П. Практикум по материаловедению в производстве изделий легкой промышленности /А. П. Жихарев, Б. Я. Краснов, Д. Г. Петропавловский. – М.: Академия, 2004. </w:t>
      </w:r>
    </w:p>
    <w:p w:rsidR="007A2E8B" w:rsidRPr="00A112B0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112B0">
        <w:rPr>
          <w:sz w:val="28"/>
          <w:szCs w:val="28"/>
        </w:rPr>
        <w:t>. Краснов, Б. Я. Обувь и кожа. Краткий терминологический словарь: справочное издание /Б. Я. Краснов.  – М.: ООО «Медиа группа Акела», 2002.</w:t>
      </w:r>
    </w:p>
    <w:p w:rsidR="007A2E8B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A112B0">
        <w:rPr>
          <w:sz w:val="28"/>
          <w:szCs w:val="28"/>
        </w:rPr>
        <w:t xml:space="preserve">. Карабанов П. С., Жихарев А. П., Белгородский В. С. Полимерные материалы для деталей низа обуви. </w:t>
      </w:r>
      <w:r>
        <w:rPr>
          <w:sz w:val="28"/>
          <w:szCs w:val="28"/>
        </w:rPr>
        <w:t>–</w:t>
      </w:r>
      <w:r w:rsidRPr="00A112B0">
        <w:rPr>
          <w:sz w:val="28"/>
          <w:szCs w:val="28"/>
        </w:rPr>
        <w:t xml:space="preserve"> М.: Колосс, 2008.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CC1BD6">
        <w:rPr>
          <w:sz w:val="28"/>
          <w:szCs w:val="28"/>
        </w:rPr>
        <w:t>Гвоздев, Ю. М. Химическая технология изделий из кожи /Ю. М. Гвоздев. – М.: Издательский центр «Академия», 2003. – 256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Pr="00CC1BD6">
        <w:rPr>
          <w:sz w:val="28"/>
          <w:szCs w:val="28"/>
        </w:rPr>
        <w:t>Довнич, И.И. Технология производства обуви /И.И. Довнич. – М.: Издательский центр «Академия», 2004. – 287с.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CC1BD6">
        <w:rPr>
          <w:sz w:val="28"/>
          <w:szCs w:val="28"/>
        </w:rPr>
        <w:t>. Товароведение одежно-обувных товаров. Общий курс /В. В. Садовский; и др. – Мн.: БГЭУ, 2005. – 427 с.</w:t>
      </w:r>
    </w:p>
    <w:p w:rsidR="007A2E8B" w:rsidRPr="00A112B0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A112B0">
        <w:rPr>
          <w:sz w:val="28"/>
          <w:szCs w:val="28"/>
        </w:rPr>
        <w:t>Технология кожгалантерейных и шорно-седельных изделий /Л.</w:t>
      </w:r>
      <w:r>
        <w:rPr>
          <w:sz w:val="28"/>
          <w:szCs w:val="28"/>
        </w:rPr>
        <w:sym w:font="Symbol" w:char="F020"/>
      </w:r>
      <w:r w:rsidRPr="00A112B0">
        <w:rPr>
          <w:sz w:val="28"/>
          <w:szCs w:val="28"/>
        </w:rPr>
        <w:t>Н.</w:t>
      </w:r>
      <w:r>
        <w:rPr>
          <w:sz w:val="28"/>
          <w:szCs w:val="28"/>
        </w:rPr>
        <w:sym w:font="Symbol" w:char="F020"/>
      </w:r>
      <w:r w:rsidRPr="00A112B0">
        <w:rPr>
          <w:sz w:val="28"/>
          <w:szCs w:val="28"/>
        </w:rPr>
        <w:t>Резванова [и др.]</w:t>
      </w:r>
      <w:r>
        <w:rPr>
          <w:sz w:val="28"/>
          <w:szCs w:val="28"/>
        </w:rPr>
        <w:t xml:space="preserve"> </w:t>
      </w:r>
      <w:r w:rsidRPr="00A112B0">
        <w:rPr>
          <w:sz w:val="28"/>
          <w:szCs w:val="28"/>
        </w:rPr>
        <w:t>под общ. ред. В.</w:t>
      </w:r>
      <w:r>
        <w:rPr>
          <w:sz w:val="28"/>
          <w:szCs w:val="28"/>
        </w:rPr>
        <w:sym w:font="Symbol" w:char="F020"/>
      </w:r>
      <w:r w:rsidRPr="00A112B0">
        <w:rPr>
          <w:sz w:val="28"/>
          <w:szCs w:val="28"/>
        </w:rPr>
        <w:t>Т.</w:t>
      </w:r>
      <w:r>
        <w:rPr>
          <w:sz w:val="28"/>
          <w:szCs w:val="28"/>
        </w:rPr>
        <w:sym w:font="Symbol" w:char="F020"/>
      </w:r>
      <w:r w:rsidRPr="00A112B0">
        <w:rPr>
          <w:sz w:val="28"/>
          <w:szCs w:val="28"/>
        </w:rPr>
        <w:t>Прохорова. – Ростов н/Д: Феникс, 2008. – 478</w:t>
      </w:r>
      <w:r>
        <w:rPr>
          <w:sz w:val="28"/>
          <w:szCs w:val="28"/>
        </w:rPr>
        <w:sym w:font="Symbol" w:char="F020"/>
      </w:r>
      <w:r w:rsidRPr="00A112B0">
        <w:rPr>
          <w:sz w:val="28"/>
          <w:szCs w:val="28"/>
        </w:rPr>
        <w:t>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CC1BD6">
        <w:rPr>
          <w:sz w:val="28"/>
          <w:szCs w:val="28"/>
        </w:rPr>
        <w:t xml:space="preserve">Магомедов, Ш. Ш.   Товароведение и экспертиза обуви: учебник для вузов /Ш. Ш. Магомедов. – М.: Дашков и К. – 2011. – 379 с. </w:t>
      </w:r>
    </w:p>
    <w:p w:rsidR="007A2E8B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Pr="00CC1BD6">
        <w:rPr>
          <w:sz w:val="28"/>
          <w:szCs w:val="28"/>
        </w:rPr>
        <w:t>. Николаева, М.</w:t>
      </w:r>
      <w:r>
        <w:rPr>
          <w:sz w:val="28"/>
          <w:szCs w:val="28"/>
        </w:rPr>
        <w:t xml:space="preserve"> </w:t>
      </w:r>
      <w:r w:rsidRPr="00CC1BD6">
        <w:rPr>
          <w:sz w:val="28"/>
          <w:szCs w:val="28"/>
        </w:rPr>
        <w:t>А. Товароведение потребительских товаров. Теоретические основы: учебник для вузов /М. А. Николаева. – М.: Норма, 2010.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CC1BD6">
        <w:rPr>
          <w:sz w:val="28"/>
          <w:szCs w:val="28"/>
        </w:rPr>
        <w:t>ГОСТ 23251–83. Обувь. Термины и определения. – Взамен ГОСТ 23251–78; введ. 1985–01–01. – М.: Изд-во стандартов, 1991 (переизд. с изм.). – 18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CC1BD6">
        <w:rPr>
          <w:sz w:val="28"/>
          <w:szCs w:val="28"/>
        </w:rPr>
        <w:t>ГОСТ 26167–2005. Обувь повседневная. Общие ТУ. – Взамен ГОСТ 26167-84; введ. 2007–01–01. – М.: Стандартинформ, 2006. – 10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CC1BD6">
        <w:rPr>
          <w:sz w:val="28"/>
          <w:szCs w:val="28"/>
        </w:rPr>
        <w:t>ГОСТ 19116–2005. Обувь модельная. Общие ТУ. – Взамен ГОСТ 19116–84; введ. 2007–01–01. – М.: Стандартинформ, 2006. – 8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CC1BD6">
        <w:rPr>
          <w:sz w:val="28"/>
          <w:szCs w:val="28"/>
        </w:rPr>
        <w:t>. ГОСТ 26165–2003. Обувь детская. Общие ТУ. – Взамен ГОСТ 26165–84; введ. 2004–10–01. – М.: ИПК Изд-во стандартов, 2004. – 13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CC1BD6">
        <w:rPr>
          <w:sz w:val="28"/>
          <w:szCs w:val="28"/>
        </w:rPr>
        <w:t>. ГОСТ 26166–84. Обувь повседневная из синтетических и искусственных кож. ТУ. – Взамен ГОСТ 179–74 в части изготовления летних видов обуви; введ. 1985–07–01. – М.: Изд-во стандартов, 1984. – 11 с.</w:t>
      </w:r>
    </w:p>
    <w:p w:rsidR="007A2E8B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CC1BD6">
        <w:rPr>
          <w:sz w:val="28"/>
          <w:szCs w:val="28"/>
        </w:rPr>
        <w:t>. ГОСТ 1135–2005. Обувь домашняя и дорожная. Общие ТУ. – Взамен ГОСТ 1135–88; введ. 2007–01–01. – М.: Стандартинформ, 2006. – 7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 w:rsidRPr="00CC1BD6">
        <w:rPr>
          <w:sz w:val="28"/>
          <w:szCs w:val="28"/>
        </w:rPr>
        <w:t>ГОСТ 28631–2005. Сумки, чемоданы, портфели, ранцы, папки, изделия мелкой кожгалантереи. Общие ТУ. – Взамен ГОСТ 28631-90; введ.     2007–01–01. – М.: Стандартинформ, 1990. – 15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CC1BD6">
        <w:rPr>
          <w:sz w:val="28"/>
          <w:szCs w:val="28"/>
        </w:rPr>
        <w:t>. ГОСТ 28846–90 (ИСО 4418–78). Перчатки и рукавицы. Общие ТУ. – Взамен ОСТ 17–503–90; введ. 1992–01–01. – М.: Изд-во стандартов, 1991. –    17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Pr="00CC1BD6">
        <w:rPr>
          <w:sz w:val="28"/>
          <w:szCs w:val="28"/>
        </w:rPr>
        <w:t>. ГОСТ 28754–90. Ремни поясные и для часов. Общие ТУ. – Взамен ОСТ 17–322–79, ОСТ 17-504–84; введ. 1992–01–01. – М.: Изд-во стандартов, 1991. – 13 с.</w:t>
      </w:r>
    </w:p>
    <w:p w:rsidR="007A2E8B" w:rsidRPr="00CC1BD6" w:rsidRDefault="007A2E8B" w:rsidP="00CC1B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CC1BD6">
        <w:rPr>
          <w:sz w:val="28"/>
          <w:szCs w:val="28"/>
        </w:rPr>
        <w:t>. ГОСТ 28445–90. Изделия кожгалантерейные. Термины и определения. – Взамен ОСТ 17-859–87; введ. 1990–07–01. – М.: Изд-во стандартов, 1990. – 9 с.</w:t>
      </w:r>
    </w:p>
    <w:p w:rsidR="007A2E8B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24</w:t>
      </w:r>
      <w:r w:rsidRPr="00A112B0">
        <w:rPr>
          <w:sz w:val="28"/>
          <w:szCs w:val="28"/>
        </w:rPr>
        <w:t>. Периодические издания (журналы, сборники статей, материалы конференций).</w:t>
      </w:r>
    </w:p>
    <w:p w:rsidR="007A2E8B" w:rsidRPr="00A112B0" w:rsidRDefault="007A2E8B" w:rsidP="00A112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25. Ресурсы сети интернет.</w:t>
      </w:r>
    </w:p>
    <w:p w:rsidR="007A2E8B" w:rsidRDefault="007A2E8B" w:rsidP="00FC4DBB">
      <w:pPr>
        <w:ind w:firstLine="709"/>
        <w:jc w:val="both"/>
        <w:rPr>
          <w:sz w:val="28"/>
          <w:szCs w:val="28"/>
        </w:rPr>
      </w:pPr>
    </w:p>
    <w:p w:rsidR="007A2E8B" w:rsidRPr="006B6C6C" w:rsidRDefault="007A2E8B" w:rsidP="00D441A5">
      <w:pPr>
        <w:ind w:firstLine="720"/>
        <w:jc w:val="right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br w:type="page"/>
        <w:t>ПРИЛОЖЕНИЕ А</w:t>
      </w:r>
    </w:p>
    <w:p w:rsidR="007A2E8B" w:rsidRDefault="007A2E8B" w:rsidP="00D441A5">
      <w:pPr>
        <w:ind w:firstLine="720"/>
        <w:jc w:val="center"/>
        <w:rPr>
          <w:spacing w:val="-10"/>
          <w:sz w:val="28"/>
          <w:szCs w:val="28"/>
        </w:rPr>
      </w:pPr>
    </w:p>
    <w:p w:rsidR="007A2E8B" w:rsidRPr="00245A81" w:rsidRDefault="007A2E8B" w:rsidP="00D441A5">
      <w:pPr>
        <w:jc w:val="center"/>
        <w:rPr>
          <w:b/>
          <w:bCs/>
          <w:spacing w:val="-10"/>
          <w:sz w:val="28"/>
          <w:szCs w:val="28"/>
        </w:rPr>
      </w:pPr>
      <w:r w:rsidRPr="00245A81">
        <w:rPr>
          <w:b/>
          <w:bCs/>
          <w:spacing w:val="-10"/>
          <w:sz w:val="28"/>
          <w:szCs w:val="28"/>
        </w:rPr>
        <w:t>Титульный лист отчета</w:t>
      </w:r>
    </w:p>
    <w:p w:rsidR="007A2E8B" w:rsidRDefault="007A2E8B" w:rsidP="00D441A5">
      <w:pPr>
        <w:ind w:firstLine="720"/>
        <w:jc w:val="center"/>
        <w:rPr>
          <w:spacing w:val="-10"/>
          <w:sz w:val="28"/>
          <w:szCs w:val="28"/>
        </w:rPr>
      </w:pPr>
    </w:p>
    <w:p w:rsidR="007A2E8B" w:rsidRDefault="007A2E8B" w:rsidP="00D441A5">
      <w:pPr>
        <w:jc w:val="center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Министерство науки и высшего образования Российской Федерации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федеральное государственное бюджетное образовательное </w:t>
      </w:r>
      <w:r>
        <w:rPr>
          <w:sz w:val="28"/>
          <w:szCs w:val="28"/>
        </w:rPr>
        <w:t xml:space="preserve">учреждение 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высшего образования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«Санкт-Петербургский государственный университет промышленных 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технологий и дизайна»</w:t>
      </w: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>Региональный институт непрерывного профессионального образования</w:t>
      </w: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>Кафедра конструирования и технологии изделий из кожи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>им. профессора А. С. Шварца</w:t>
      </w: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Pr="00B6460D" w:rsidRDefault="007A2E8B" w:rsidP="00D441A5">
      <w:pPr>
        <w:jc w:val="center"/>
        <w:rPr>
          <w:b/>
          <w:bCs/>
          <w:sz w:val="28"/>
          <w:szCs w:val="28"/>
        </w:rPr>
      </w:pPr>
      <w:r w:rsidRPr="00B6460D">
        <w:rPr>
          <w:b/>
          <w:bCs/>
          <w:sz w:val="28"/>
          <w:szCs w:val="28"/>
        </w:rPr>
        <w:t>Отчет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курсовой работе по дисциплине 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>Товароведение и экспертиза обувных и кожгалантерейных изделий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тему: Товароведная и конструктивно-технологическая характеристика </w:t>
      </w:r>
    </w:p>
    <w:p w:rsidR="007A2E8B" w:rsidRDefault="007A2E8B" w:rsidP="00D441A5">
      <w:pPr>
        <w:jc w:val="center"/>
        <w:rPr>
          <w:sz w:val="28"/>
          <w:szCs w:val="28"/>
        </w:rPr>
      </w:pPr>
      <w:r>
        <w:rPr>
          <w:sz w:val="28"/>
          <w:szCs w:val="28"/>
        </w:rPr>
        <w:t>ассортимента женских модельных туфель</w:t>
      </w: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</w:p>
    <w:tbl>
      <w:tblPr>
        <w:tblW w:w="0" w:type="auto"/>
        <w:jc w:val="right"/>
        <w:tblLook w:val="01E0"/>
      </w:tblPr>
      <w:tblGrid>
        <w:gridCol w:w="3872"/>
      </w:tblGrid>
      <w:tr w:rsidR="007A2E8B" w:rsidRPr="00C700CC" w:rsidTr="00C700CC">
        <w:trPr>
          <w:jc w:val="right"/>
        </w:trPr>
        <w:tc>
          <w:tcPr>
            <w:tcW w:w="3872" w:type="dxa"/>
          </w:tcPr>
          <w:p w:rsidR="007A2E8B" w:rsidRPr="00C700CC" w:rsidRDefault="007A2E8B" w:rsidP="007507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Направление</w:t>
            </w:r>
            <w:r w:rsidRPr="00C700CC">
              <w:rPr>
                <w:sz w:val="28"/>
                <w:szCs w:val="28"/>
              </w:rPr>
              <w:t xml:space="preserve"> </w:t>
            </w:r>
          </w:p>
        </w:tc>
      </w:tr>
      <w:tr w:rsidR="007A2E8B" w:rsidRPr="00C700CC" w:rsidTr="00C700CC">
        <w:trPr>
          <w:jc w:val="right"/>
        </w:trPr>
        <w:tc>
          <w:tcPr>
            <w:tcW w:w="3872" w:type="dxa"/>
          </w:tcPr>
          <w:p w:rsidR="007A2E8B" w:rsidRPr="00C700CC" w:rsidRDefault="007A2E8B" w:rsidP="007507B9">
            <w:pPr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 xml:space="preserve">Курс </w:t>
            </w:r>
          </w:p>
        </w:tc>
      </w:tr>
      <w:tr w:rsidR="007A2E8B" w:rsidRPr="00C700CC" w:rsidTr="00C700CC">
        <w:trPr>
          <w:jc w:val="right"/>
        </w:trPr>
        <w:tc>
          <w:tcPr>
            <w:tcW w:w="3872" w:type="dxa"/>
          </w:tcPr>
          <w:p w:rsidR="007A2E8B" w:rsidRPr="00C700CC" w:rsidRDefault="007A2E8B" w:rsidP="007507B9">
            <w:pPr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Группа</w:t>
            </w:r>
          </w:p>
        </w:tc>
      </w:tr>
      <w:tr w:rsidR="007A2E8B" w:rsidRPr="00C700CC" w:rsidTr="00C700CC">
        <w:trPr>
          <w:jc w:val="right"/>
        </w:trPr>
        <w:tc>
          <w:tcPr>
            <w:tcW w:w="3872" w:type="dxa"/>
          </w:tcPr>
          <w:p w:rsidR="007A2E8B" w:rsidRPr="00C700CC" w:rsidRDefault="007A2E8B" w:rsidP="007507B9">
            <w:pPr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Студент (Ф. И. О.)</w:t>
            </w:r>
          </w:p>
        </w:tc>
      </w:tr>
      <w:tr w:rsidR="007A2E8B" w:rsidRPr="00C700CC" w:rsidTr="00C700CC">
        <w:trPr>
          <w:jc w:val="right"/>
        </w:trPr>
        <w:tc>
          <w:tcPr>
            <w:tcW w:w="3872" w:type="dxa"/>
          </w:tcPr>
          <w:p w:rsidR="007A2E8B" w:rsidRPr="00C700CC" w:rsidRDefault="007A2E8B" w:rsidP="007507B9">
            <w:pPr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Руководитель (Ф. И. О.)</w:t>
            </w:r>
          </w:p>
        </w:tc>
      </w:tr>
      <w:tr w:rsidR="007A2E8B" w:rsidRPr="00C700CC" w:rsidTr="00C700CC">
        <w:trPr>
          <w:jc w:val="right"/>
        </w:trPr>
        <w:tc>
          <w:tcPr>
            <w:tcW w:w="3872" w:type="dxa"/>
          </w:tcPr>
          <w:p w:rsidR="007A2E8B" w:rsidRPr="00C700CC" w:rsidRDefault="007A2E8B" w:rsidP="007507B9">
            <w:pPr>
              <w:rPr>
                <w:sz w:val="28"/>
                <w:szCs w:val="28"/>
              </w:rPr>
            </w:pPr>
            <w:r w:rsidRPr="00C700CC">
              <w:rPr>
                <w:sz w:val="28"/>
                <w:szCs w:val="28"/>
              </w:rPr>
              <w:t>Оценка, дата, подпись</w:t>
            </w:r>
          </w:p>
        </w:tc>
      </w:tr>
    </w:tbl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jc w:val="center"/>
        <w:rPr>
          <w:sz w:val="28"/>
          <w:szCs w:val="28"/>
        </w:rPr>
      </w:pPr>
    </w:p>
    <w:p w:rsidR="007A2E8B" w:rsidRDefault="007A2E8B" w:rsidP="00D441A5">
      <w:pPr>
        <w:ind w:firstLine="720"/>
        <w:jc w:val="center"/>
        <w:rPr>
          <w:spacing w:val="-10"/>
          <w:sz w:val="28"/>
          <w:szCs w:val="28"/>
        </w:rPr>
      </w:pPr>
    </w:p>
    <w:p w:rsidR="007A2E8B" w:rsidRDefault="007A2E8B" w:rsidP="00D441A5">
      <w:pPr>
        <w:ind w:firstLine="720"/>
        <w:jc w:val="center"/>
        <w:rPr>
          <w:spacing w:val="-10"/>
          <w:sz w:val="28"/>
          <w:szCs w:val="28"/>
        </w:rPr>
      </w:pPr>
    </w:p>
    <w:p w:rsidR="007A2E8B" w:rsidRDefault="007A2E8B" w:rsidP="00D441A5">
      <w:pPr>
        <w:jc w:val="center"/>
        <w:rPr>
          <w:spacing w:val="-10"/>
          <w:sz w:val="28"/>
          <w:szCs w:val="28"/>
        </w:rPr>
      </w:pPr>
    </w:p>
    <w:p w:rsidR="007A2E8B" w:rsidRDefault="007A2E8B" w:rsidP="00D441A5">
      <w:pPr>
        <w:jc w:val="center"/>
        <w:rPr>
          <w:spacing w:val="-10"/>
          <w:sz w:val="28"/>
          <w:szCs w:val="28"/>
        </w:rPr>
      </w:pPr>
    </w:p>
    <w:p w:rsidR="007A2E8B" w:rsidRDefault="007A2E8B" w:rsidP="007F3C4A">
      <w:pPr>
        <w:rPr>
          <w:spacing w:val="-10"/>
          <w:sz w:val="28"/>
          <w:szCs w:val="28"/>
        </w:rPr>
      </w:pPr>
    </w:p>
    <w:p w:rsidR="007A2E8B" w:rsidRDefault="007A2E8B" w:rsidP="00D441A5">
      <w:pPr>
        <w:jc w:val="center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Санкт-Петербург</w:t>
      </w:r>
    </w:p>
    <w:p w:rsidR="007A2E8B" w:rsidRDefault="007A2E8B" w:rsidP="00D441A5">
      <w:pPr>
        <w:jc w:val="center"/>
        <w:rPr>
          <w:sz w:val="28"/>
          <w:szCs w:val="28"/>
        </w:rPr>
      </w:pPr>
      <w:r w:rsidRPr="00D441A5">
        <w:rPr>
          <w:sz w:val="28"/>
          <w:szCs w:val="28"/>
        </w:rPr>
        <w:t>201</w:t>
      </w:r>
      <w:r>
        <w:rPr>
          <w:sz w:val="28"/>
          <w:szCs w:val="28"/>
        </w:rPr>
        <w:t>9</w:t>
      </w:r>
    </w:p>
    <w:p w:rsidR="007A2E8B" w:rsidRDefault="007A2E8B" w:rsidP="00B95F47">
      <w:pPr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bookmarkStart w:id="3" w:name="_Hlk10395866"/>
      <w:r>
        <w:rPr>
          <w:sz w:val="28"/>
          <w:szCs w:val="28"/>
        </w:rPr>
        <w:t>ПРИЛОЖЕНИЕ Б</w:t>
      </w:r>
      <w:bookmarkEnd w:id="3"/>
    </w:p>
    <w:p w:rsidR="007A2E8B" w:rsidRDefault="007A2E8B" w:rsidP="00B95F47">
      <w:pPr>
        <w:ind w:firstLine="720"/>
        <w:jc w:val="center"/>
        <w:rPr>
          <w:b/>
          <w:bCs/>
          <w:sz w:val="28"/>
          <w:szCs w:val="28"/>
        </w:rPr>
      </w:pPr>
    </w:p>
    <w:p w:rsidR="007A2E8B" w:rsidRDefault="007A2E8B" w:rsidP="00B95F47">
      <w:pPr>
        <w:ind w:firstLine="720"/>
        <w:jc w:val="center"/>
        <w:rPr>
          <w:b/>
          <w:bCs/>
          <w:sz w:val="28"/>
          <w:szCs w:val="28"/>
        </w:rPr>
      </w:pPr>
      <w:r w:rsidRPr="004972F6">
        <w:rPr>
          <w:b/>
          <w:bCs/>
          <w:sz w:val="28"/>
          <w:szCs w:val="28"/>
        </w:rPr>
        <w:t xml:space="preserve">Пример оформления реферата к </w:t>
      </w:r>
      <w:r>
        <w:rPr>
          <w:b/>
          <w:bCs/>
          <w:sz w:val="28"/>
          <w:szCs w:val="28"/>
        </w:rPr>
        <w:t>курсовой работе</w:t>
      </w:r>
    </w:p>
    <w:p w:rsidR="007A2E8B" w:rsidRDefault="007A2E8B" w:rsidP="00B95F47">
      <w:pPr>
        <w:ind w:firstLine="720"/>
        <w:jc w:val="center"/>
        <w:rPr>
          <w:b/>
          <w:bCs/>
          <w:sz w:val="28"/>
          <w:szCs w:val="28"/>
        </w:rPr>
      </w:pPr>
    </w:p>
    <w:p w:rsidR="007A2E8B" w:rsidRPr="00CB3221" w:rsidRDefault="007A2E8B" w:rsidP="00B95F47">
      <w:pPr>
        <w:ind w:firstLine="720"/>
        <w:jc w:val="center"/>
        <w:rPr>
          <w:sz w:val="28"/>
          <w:szCs w:val="28"/>
        </w:rPr>
      </w:pPr>
      <w:r w:rsidRPr="00CB3221">
        <w:rPr>
          <w:sz w:val="28"/>
          <w:szCs w:val="28"/>
        </w:rPr>
        <w:t>РЕФЕРАТ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 курсовой работе – 30 с., 12 рис., 2 табл., 15 источников, прил. 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ОБУВЬ, ЖЕНСКАЯ, ТУФЛИ, МОДЕЛЬНАЯ, ХАРАКТЕРИСТИКА, КОЛИЧЕСТВО МОДЕЛЕЙ, СТРАНА-ПРОИЗВОДИТЕЛЬ, ЦЕНА, МАТЕРИАЛЫ, КОНСТРУКЦИЯ ЗАГОТОВКИ, ФОРМА НОСОЧНОЙ ЧАСТИ, ФОРМА КАБЛУКА, ЦВЕТ, ОТДЕЛКА, РИСУНОК, РАСПРЕДЕЛЕНИЕ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Объектом исследования являются женские модельные туфли клеевого метода крепления.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Цель работы – изучение рынка, товароведных и конструктивно-технологических характеристик женских модельных туфель клеевого метода крепления.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ходе выполнения курсовой работы изучены: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12 магазинов различного уровня;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60 моделей женских модельных туфель клеевого метода крепления из выбранных магазинов;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– товароведные и конструктивно-технологические характеристики рассмотренных моделей обуви.</w:t>
      </w:r>
    </w:p>
    <w:p w:rsidR="007A2E8B" w:rsidRDefault="007A2E8B" w:rsidP="00B95F47">
      <w:pPr>
        <w:ind w:firstLine="720"/>
        <w:jc w:val="both"/>
        <w:rPr>
          <w:sz w:val="28"/>
          <w:szCs w:val="28"/>
        </w:rPr>
      </w:pPr>
    </w:p>
    <w:p w:rsidR="007A2E8B" w:rsidRDefault="007A2E8B" w:rsidP="00B95F4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отчете изложены результаты работы по исследованию товароведных и конструктивно-технологических характеристик женских модельных туфель клеевого метода крепления.</w:t>
      </w:r>
    </w:p>
    <w:p w:rsidR="007A2E8B" w:rsidRDefault="007A2E8B" w:rsidP="0000006A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  <w:t>ПРИЛОЖЕНИЕ В</w:t>
      </w:r>
    </w:p>
    <w:p w:rsidR="007A2E8B" w:rsidRPr="00FD2009" w:rsidRDefault="007A2E8B" w:rsidP="00FD2009">
      <w:pPr>
        <w:jc w:val="center"/>
        <w:rPr>
          <w:b/>
          <w:bCs/>
          <w:sz w:val="28"/>
          <w:szCs w:val="28"/>
        </w:rPr>
      </w:pPr>
      <w:r w:rsidRPr="00FD2009">
        <w:rPr>
          <w:b/>
          <w:bCs/>
          <w:sz w:val="28"/>
          <w:szCs w:val="28"/>
        </w:rPr>
        <w:t>Пример оформления таблицы ассортимента</w:t>
      </w:r>
      <w:r>
        <w:rPr>
          <w:b/>
          <w:bCs/>
          <w:sz w:val="28"/>
          <w:szCs w:val="28"/>
        </w:rPr>
        <w:t xml:space="preserve"> обуви</w:t>
      </w:r>
    </w:p>
    <w:p w:rsidR="007A2E8B" w:rsidRDefault="007A2E8B" w:rsidP="00FD2009">
      <w:pPr>
        <w:jc w:val="center"/>
        <w:rPr>
          <w:sz w:val="28"/>
          <w:szCs w:val="28"/>
        </w:rPr>
      </w:pPr>
    </w:p>
    <w:p w:rsidR="007A2E8B" w:rsidRPr="00FD2009" w:rsidRDefault="007A2E8B" w:rsidP="00FD2009">
      <w:pPr>
        <w:rPr>
          <w:sz w:val="24"/>
          <w:szCs w:val="24"/>
        </w:rPr>
      </w:pPr>
      <w:r w:rsidRPr="00FD2009">
        <w:rPr>
          <w:sz w:val="24"/>
          <w:szCs w:val="24"/>
        </w:rPr>
        <w:t>Таблица А – Товароведная характеристика ассортимента детских зимних сапожек</w:t>
      </w:r>
    </w:p>
    <w:p w:rsidR="007A2E8B" w:rsidRDefault="007A2E8B" w:rsidP="0000006A">
      <w:pPr>
        <w:jc w:val="right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709"/>
        <w:gridCol w:w="737"/>
        <w:gridCol w:w="680"/>
        <w:gridCol w:w="851"/>
        <w:gridCol w:w="708"/>
        <w:gridCol w:w="1134"/>
        <w:gridCol w:w="851"/>
        <w:gridCol w:w="850"/>
        <w:gridCol w:w="851"/>
        <w:gridCol w:w="709"/>
        <w:gridCol w:w="701"/>
      </w:tblGrid>
      <w:tr w:rsidR="007A2E8B" w:rsidRPr="00FD2009" w:rsidTr="00FD2009">
        <w:trPr>
          <w:cantSplit/>
          <w:trHeight w:val="2010"/>
        </w:trPr>
        <w:tc>
          <w:tcPr>
            <w:tcW w:w="959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Эскиз</w:t>
            </w:r>
          </w:p>
        </w:tc>
        <w:tc>
          <w:tcPr>
            <w:tcW w:w="709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Страна-производитель</w:t>
            </w:r>
          </w:p>
        </w:tc>
        <w:tc>
          <w:tcPr>
            <w:tcW w:w="737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Цена,</w:t>
            </w:r>
          </w:p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</w:p>
        </w:tc>
        <w:tc>
          <w:tcPr>
            <w:tcW w:w="680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Материал верха</w:t>
            </w:r>
          </w:p>
        </w:tc>
        <w:tc>
          <w:tcPr>
            <w:tcW w:w="851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</w:t>
            </w:r>
          </w:p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подкладки</w:t>
            </w:r>
          </w:p>
        </w:tc>
        <w:tc>
          <w:tcPr>
            <w:tcW w:w="708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Материал низа</w:t>
            </w:r>
          </w:p>
        </w:tc>
        <w:tc>
          <w:tcPr>
            <w:tcW w:w="1134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 xml:space="preserve">Конструкция </w:t>
            </w:r>
          </w:p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заготовки</w:t>
            </w:r>
          </w:p>
        </w:tc>
        <w:tc>
          <w:tcPr>
            <w:tcW w:w="851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Способ удерживания на стопе</w:t>
            </w:r>
          </w:p>
        </w:tc>
        <w:tc>
          <w:tcPr>
            <w:tcW w:w="850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Форма носочной части</w:t>
            </w:r>
          </w:p>
        </w:tc>
        <w:tc>
          <w:tcPr>
            <w:tcW w:w="851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Форма и высота каблука</w:t>
            </w:r>
          </w:p>
        </w:tc>
        <w:tc>
          <w:tcPr>
            <w:tcW w:w="709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Цвет</w:t>
            </w:r>
          </w:p>
        </w:tc>
        <w:tc>
          <w:tcPr>
            <w:tcW w:w="701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Способ отделки</w:t>
            </w:r>
          </w:p>
        </w:tc>
      </w:tr>
      <w:tr w:rsidR="007A2E8B" w:rsidRPr="00FD2009" w:rsidTr="00FD2009">
        <w:tc>
          <w:tcPr>
            <w:tcW w:w="959" w:type="dxa"/>
          </w:tcPr>
          <w:p w:rsidR="007A2E8B" w:rsidRPr="00C700CC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s1028" type="#_x0000_t75" style="width:40.7pt;height:40.9pt;mso-position-horizontal-relative:char;mso-position-vertical-relative:line">
                  <v:imagedata r:id="rId9" o:title=""/>
                  <w10:anchorlock/>
                </v:shape>
              </w:pict>
            </w:r>
          </w:p>
        </w:tc>
        <w:tc>
          <w:tcPr>
            <w:tcW w:w="709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Китай</w:t>
            </w:r>
          </w:p>
        </w:tc>
        <w:tc>
          <w:tcPr>
            <w:tcW w:w="737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995</w:t>
            </w:r>
          </w:p>
        </w:tc>
        <w:tc>
          <w:tcPr>
            <w:tcW w:w="680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ТМ + ПВХ</w:t>
            </w:r>
          </w:p>
        </w:tc>
        <w:tc>
          <w:tcPr>
            <w:tcW w:w="851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Искусст-венный мех</w:t>
            </w:r>
          </w:p>
        </w:tc>
        <w:tc>
          <w:tcPr>
            <w:tcW w:w="708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ТЭП</w:t>
            </w:r>
          </w:p>
        </w:tc>
        <w:tc>
          <w:tcPr>
            <w:tcW w:w="1134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Круговая союзка, настроченная на голенище</w:t>
            </w:r>
          </w:p>
        </w:tc>
        <w:tc>
          <w:tcPr>
            <w:tcW w:w="851" w:type="dxa"/>
          </w:tcPr>
          <w:p w:rsidR="007A2E8B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Застежки</w:t>
            </w:r>
          </w:p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велкро</w:t>
            </w:r>
          </w:p>
        </w:tc>
        <w:tc>
          <w:tcPr>
            <w:tcW w:w="850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Круглая</w:t>
            </w:r>
          </w:p>
        </w:tc>
        <w:tc>
          <w:tcPr>
            <w:tcW w:w="851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Формованная подошва, низкий</w:t>
            </w:r>
          </w:p>
        </w:tc>
        <w:tc>
          <w:tcPr>
            <w:tcW w:w="709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Синий</w:t>
            </w:r>
          </w:p>
        </w:tc>
        <w:tc>
          <w:tcPr>
            <w:tcW w:w="701" w:type="dxa"/>
          </w:tcPr>
          <w:p w:rsidR="007A2E8B" w:rsidRPr="00FD2009" w:rsidRDefault="007A2E8B" w:rsidP="005C1DF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Текс-тильные вставки</w:t>
            </w:r>
          </w:p>
        </w:tc>
      </w:tr>
      <w:tr w:rsidR="007A2E8B" w:rsidRPr="00FD2009" w:rsidTr="00FD2009">
        <w:tc>
          <w:tcPr>
            <w:tcW w:w="959" w:type="dxa"/>
          </w:tcPr>
          <w:p w:rsidR="007A2E8B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s1029" type="#_x0000_t75" style="width:39.35pt;height:40.45pt;mso-position-horizontal-relative:char;mso-position-vertical-relative:line">
                  <v:imagedata r:id="rId10" o:title=""/>
                  <w10:anchorlock/>
                </v:shape>
              </w:pict>
            </w:r>
          </w:p>
        </w:tc>
        <w:tc>
          <w:tcPr>
            <w:tcW w:w="709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Китай</w:t>
            </w:r>
          </w:p>
        </w:tc>
        <w:tc>
          <w:tcPr>
            <w:tcW w:w="737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1495</w:t>
            </w:r>
          </w:p>
        </w:tc>
        <w:tc>
          <w:tcPr>
            <w:tcW w:w="680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ТМ + ИК велюр</w:t>
            </w: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Искусст-венный мех</w:t>
            </w:r>
          </w:p>
        </w:tc>
        <w:tc>
          <w:tcPr>
            <w:tcW w:w="708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Порис-тая рези-на</w:t>
            </w:r>
          </w:p>
        </w:tc>
        <w:tc>
          <w:tcPr>
            <w:tcW w:w="1134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Союзка с овальной вставкой и задинкой, настроченные на голенище</w:t>
            </w: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Застежка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велкро</w:t>
            </w:r>
          </w:p>
        </w:tc>
        <w:tc>
          <w:tcPr>
            <w:tcW w:w="850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Круг-лая</w:t>
            </w: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Формованная подошва, низкий</w:t>
            </w:r>
          </w:p>
        </w:tc>
        <w:tc>
          <w:tcPr>
            <w:tcW w:w="709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70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Без отделки</w:t>
            </w:r>
          </w:p>
        </w:tc>
      </w:tr>
      <w:tr w:rsidR="007A2E8B" w:rsidRPr="00FD2009" w:rsidTr="00FD2009">
        <w:tc>
          <w:tcPr>
            <w:tcW w:w="959" w:type="dxa"/>
          </w:tcPr>
          <w:p w:rsidR="007A2E8B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pict>
                <v:shape id="_x0000_s1030" type="#_x0000_t75" style="width:37.15pt;height:38.4pt;mso-position-horizontal-relative:char;mso-position-vertical-relative:line">
                  <v:imagedata r:id="rId11" o:title=""/>
                  <w10:anchorlock/>
                </v:shape>
              </w:pict>
            </w:r>
          </w:p>
        </w:tc>
        <w:tc>
          <w:tcPr>
            <w:tcW w:w="709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Норве-гия</w:t>
            </w:r>
          </w:p>
        </w:tc>
        <w:tc>
          <w:tcPr>
            <w:tcW w:w="737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2750</w:t>
            </w:r>
          </w:p>
        </w:tc>
        <w:tc>
          <w:tcPr>
            <w:tcW w:w="680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ТМ + Нубук</w:t>
            </w: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ТМ + мембрана</w:t>
            </w:r>
          </w:p>
        </w:tc>
        <w:tc>
          <w:tcPr>
            <w:tcW w:w="708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ТЭП</w:t>
            </w:r>
          </w:p>
        </w:tc>
        <w:tc>
          <w:tcPr>
            <w:tcW w:w="1134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Настрочная союзка</w:t>
            </w: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Застежки- велкро</w:t>
            </w:r>
          </w:p>
        </w:tc>
        <w:tc>
          <w:tcPr>
            <w:tcW w:w="850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Круг-лая</w:t>
            </w:r>
          </w:p>
        </w:tc>
        <w:tc>
          <w:tcPr>
            <w:tcW w:w="85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Прямой, низкий</w:t>
            </w:r>
          </w:p>
        </w:tc>
        <w:tc>
          <w:tcPr>
            <w:tcW w:w="709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Комбинированный</w:t>
            </w:r>
          </w:p>
        </w:tc>
        <w:tc>
          <w:tcPr>
            <w:tcW w:w="701" w:type="dxa"/>
          </w:tcPr>
          <w:p w:rsidR="007A2E8B" w:rsidRPr="00FD2009" w:rsidRDefault="007A2E8B" w:rsidP="00FD2009">
            <w:pPr>
              <w:pStyle w:val="BodyTextIndent"/>
              <w:spacing w:after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D2009">
              <w:rPr>
                <w:rFonts w:ascii="Times New Roman" w:hAnsi="Times New Roman" w:cs="Times New Roman"/>
                <w:sz w:val="20"/>
                <w:szCs w:val="20"/>
              </w:rPr>
              <w:t>Аппли-кация</w:t>
            </w:r>
          </w:p>
        </w:tc>
      </w:tr>
    </w:tbl>
    <w:p w:rsidR="007A2E8B" w:rsidRDefault="007A2E8B" w:rsidP="0000006A">
      <w:pPr>
        <w:jc w:val="right"/>
        <w:rPr>
          <w:sz w:val="28"/>
          <w:szCs w:val="28"/>
        </w:rPr>
      </w:pPr>
    </w:p>
    <w:p w:rsidR="007A2E8B" w:rsidRDefault="007A2E8B" w:rsidP="0000006A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  <w:t>ПРИЛОЖЕНИЕ Г</w:t>
      </w:r>
    </w:p>
    <w:p w:rsidR="007A2E8B" w:rsidRDefault="007A2E8B" w:rsidP="0000006A">
      <w:pPr>
        <w:jc w:val="right"/>
        <w:rPr>
          <w:sz w:val="28"/>
          <w:szCs w:val="28"/>
        </w:rPr>
      </w:pPr>
    </w:p>
    <w:p w:rsidR="007A2E8B" w:rsidRDefault="007A2E8B" w:rsidP="00DA3FD7">
      <w:pPr>
        <w:jc w:val="center"/>
        <w:rPr>
          <w:b/>
          <w:bCs/>
          <w:sz w:val="28"/>
          <w:szCs w:val="28"/>
        </w:rPr>
      </w:pPr>
      <w:r w:rsidRPr="00DA3FD7">
        <w:rPr>
          <w:b/>
          <w:bCs/>
          <w:sz w:val="28"/>
          <w:szCs w:val="28"/>
        </w:rPr>
        <w:t xml:space="preserve">Пример оформления таблицы ассортимента </w:t>
      </w:r>
    </w:p>
    <w:p w:rsidR="007A2E8B" w:rsidRPr="00DA3FD7" w:rsidRDefault="007A2E8B" w:rsidP="00DA3FD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кожгалантерейных изделий</w:t>
      </w:r>
    </w:p>
    <w:p w:rsidR="007A2E8B" w:rsidRPr="00DA3FD7" w:rsidRDefault="007A2E8B" w:rsidP="00DA3FD7">
      <w:pPr>
        <w:jc w:val="center"/>
        <w:rPr>
          <w:sz w:val="28"/>
          <w:szCs w:val="28"/>
        </w:rPr>
      </w:pPr>
    </w:p>
    <w:p w:rsidR="007A2E8B" w:rsidRPr="00DA3FD7" w:rsidRDefault="007A2E8B" w:rsidP="00DA3FD7">
      <w:pPr>
        <w:jc w:val="both"/>
        <w:rPr>
          <w:sz w:val="28"/>
          <w:szCs w:val="28"/>
        </w:rPr>
      </w:pPr>
      <w:r w:rsidRPr="00DA3FD7">
        <w:rPr>
          <w:sz w:val="28"/>
          <w:szCs w:val="28"/>
        </w:rPr>
        <w:t xml:space="preserve">Таблица А – Товароведная характеристика ассортимента </w:t>
      </w:r>
      <w:r>
        <w:rPr>
          <w:sz w:val="28"/>
          <w:szCs w:val="28"/>
        </w:rPr>
        <w:t>женских повседневных сумок</w:t>
      </w:r>
    </w:p>
    <w:p w:rsidR="007A2E8B" w:rsidRDefault="007A2E8B" w:rsidP="00DA3FD7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992"/>
        <w:gridCol w:w="709"/>
        <w:gridCol w:w="774"/>
        <w:gridCol w:w="927"/>
        <w:gridCol w:w="992"/>
        <w:gridCol w:w="993"/>
        <w:gridCol w:w="850"/>
        <w:gridCol w:w="851"/>
        <w:gridCol w:w="992"/>
        <w:gridCol w:w="843"/>
      </w:tblGrid>
      <w:tr w:rsidR="007A2E8B" w:rsidRPr="005914E5" w:rsidTr="005914E5">
        <w:tc>
          <w:tcPr>
            <w:tcW w:w="817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Эскиз</w:t>
            </w:r>
          </w:p>
        </w:tc>
        <w:tc>
          <w:tcPr>
            <w:tcW w:w="992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Страна-производитель</w:t>
            </w:r>
          </w:p>
        </w:tc>
        <w:tc>
          <w:tcPr>
            <w:tcW w:w="709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Цена</w:t>
            </w:r>
          </w:p>
        </w:tc>
        <w:tc>
          <w:tcPr>
            <w:tcW w:w="774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Материал верха</w:t>
            </w:r>
          </w:p>
        </w:tc>
        <w:tc>
          <w:tcPr>
            <w:tcW w:w="927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Материал</w:t>
            </w:r>
          </w:p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подкладки</w:t>
            </w:r>
          </w:p>
        </w:tc>
        <w:tc>
          <w:tcPr>
            <w:tcW w:w="992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Конструкция</w:t>
            </w:r>
          </w:p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Способ изготовления</w:t>
            </w:r>
          </w:p>
        </w:tc>
        <w:tc>
          <w:tcPr>
            <w:tcW w:w="850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Способ закрывания</w:t>
            </w:r>
          </w:p>
        </w:tc>
        <w:tc>
          <w:tcPr>
            <w:tcW w:w="851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Цвет</w:t>
            </w:r>
          </w:p>
        </w:tc>
        <w:tc>
          <w:tcPr>
            <w:tcW w:w="992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Форма</w:t>
            </w:r>
          </w:p>
        </w:tc>
        <w:tc>
          <w:tcPr>
            <w:tcW w:w="843" w:type="dxa"/>
          </w:tcPr>
          <w:p w:rsidR="007A2E8B" w:rsidRPr="00DA3FD7" w:rsidRDefault="007A2E8B" w:rsidP="005914E5">
            <w:pPr>
              <w:jc w:val="center"/>
              <w:rPr>
                <w:sz w:val="22"/>
                <w:szCs w:val="22"/>
              </w:rPr>
            </w:pPr>
            <w:r w:rsidRPr="00DA3FD7">
              <w:rPr>
                <w:sz w:val="22"/>
                <w:szCs w:val="22"/>
              </w:rPr>
              <w:t>Способ отделки</w:t>
            </w:r>
          </w:p>
        </w:tc>
      </w:tr>
      <w:tr w:rsidR="007A2E8B" w:rsidRPr="005914E5" w:rsidTr="005914E5">
        <w:tc>
          <w:tcPr>
            <w:tcW w:w="817" w:type="dxa"/>
          </w:tcPr>
          <w:p w:rsidR="007A2E8B" w:rsidRPr="00DA3FD7" w:rsidRDefault="007A2E8B" w:rsidP="005914E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</w:r>
            <w:r w:rsidRPr="005914E5">
              <w:rPr>
                <w:b/>
                <w:bCs/>
                <w:sz w:val="28"/>
                <w:szCs w:val="28"/>
              </w:rPr>
              <w:pict>
                <v:shape id="_x0000_s1031" type="#_x0000_t75" style="width:31.4pt;height:31.4pt;mso-position-horizontal-relative:char;mso-position-vertical-relative:line">
                  <v:imagedata r:id="rId12" o:title=""/>
                  <w10:anchorlock/>
                </v:shape>
              </w:pict>
            </w:r>
          </w:p>
        </w:tc>
        <w:tc>
          <w:tcPr>
            <w:tcW w:w="992" w:type="dxa"/>
          </w:tcPr>
          <w:p w:rsidR="007A2E8B" w:rsidRPr="005914E5" w:rsidRDefault="007A2E8B" w:rsidP="00DA3FD7">
            <w:pPr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Италия</w:t>
            </w:r>
          </w:p>
        </w:tc>
        <w:tc>
          <w:tcPr>
            <w:tcW w:w="709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2300</w:t>
            </w:r>
          </w:p>
        </w:tc>
        <w:tc>
          <w:tcPr>
            <w:tcW w:w="774" w:type="dxa"/>
          </w:tcPr>
          <w:p w:rsidR="007A2E8B" w:rsidRPr="005914E5" w:rsidRDefault="007A2E8B" w:rsidP="00DA3FD7">
            <w:pPr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ИК</w:t>
            </w:r>
          </w:p>
          <w:p w:rsidR="007A2E8B" w:rsidRPr="005914E5" w:rsidRDefault="007A2E8B" w:rsidP="00DA3FD7">
            <w:pPr>
              <w:rPr>
                <w:sz w:val="22"/>
                <w:szCs w:val="22"/>
              </w:rPr>
            </w:pPr>
          </w:p>
        </w:tc>
        <w:tc>
          <w:tcPr>
            <w:tcW w:w="927" w:type="dxa"/>
          </w:tcPr>
          <w:p w:rsidR="007A2E8B" w:rsidRPr="005914E5" w:rsidRDefault="007A2E8B" w:rsidP="00DA3FD7">
            <w:pPr>
              <w:rPr>
                <w:sz w:val="22"/>
                <w:szCs w:val="22"/>
              </w:rPr>
            </w:pPr>
            <w:r w:rsidRPr="005914E5">
              <w:rPr>
                <w:sz w:val="22"/>
                <w:szCs w:val="22"/>
              </w:rPr>
              <w:t>Ткань</w:t>
            </w:r>
          </w:p>
        </w:tc>
        <w:tc>
          <w:tcPr>
            <w:tcW w:w="99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Мягкая</w:t>
            </w:r>
          </w:p>
        </w:tc>
        <w:tc>
          <w:tcPr>
            <w:tcW w:w="993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Выворотный</w:t>
            </w:r>
          </w:p>
        </w:tc>
        <w:tc>
          <w:tcPr>
            <w:tcW w:w="850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Молния</w:t>
            </w:r>
          </w:p>
        </w:tc>
        <w:tc>
          <w:tcPr>
            <w:tcW w:w="85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Цветная</w:t>
            </w:r>
          </w:p>
        </w:tc>
        <w:tc>
          <w:tcPr>
            <w:tcW w:w="99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Трапециевидная</w:t>
            </w:r>
          </w:p>
        </w:tc>
        <w:tc>
          <w:tcPr>
            <w:tcW w:w="843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5914E5">
              <w:rPr>
                <w:rFonts w:ascii="Times New Roman" w:hAnsi="Times New Roman" w:cs="Times New Roman"/>
                <w:sz w:val="22"/>
                <w:szCs w:val="22"/>
              </w:rPr>
              <w:t>Фактура материала</w:t>
            </w:r>
          </w:p>
        </w:tc>
      </w:tr>
      <w:tr w:rsidR="007A2E8B" w:rsidRPr="005914E5" w:rsidTr="005914E5">
        <w:tc>
          <w:tcPr>
            <w:tcW w:w="817" w:type="dxa"/>
          </w:tcPr>
          <w:p w:rsidR="007A2E8B" w:rsidRPr="005914E5" w:rsidRDefault="007A2E8B" w:rsidP="005914E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</w:r>
            <w:r w:rsidRPr="005914E5">
              <w:rPr>
                <w:b/>
                <w:bCs/>
                <w:sz w:val="28"/>
                <w:szCs w:val="28"/>
              </w:rPr>
              <w:pict>
                <v:shape id="_x0000_s1032" type="#_x0000_t75" style="width:39.75pt;height:39.4pt;mso-position-horizontal-relative:char;mso-position-vertical-relative:line">
                  <v:imagedata r:id="rId13" o:title=""/>
                  <w10:anchorlock/>
                </v:shape>
              </w:pict>
            </w:r>
          </w:p>
        </w:tc>
        <w:tc>
          <w:tcPr>
            <w:tcW w:w="99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709" w:type="dxa"/>
          </w:tcPr>
          <w:p w:rsidR="007A2E8B" w:rsidRPr="00DA3FD7" w:rsidRDefault="007A2E8B" w:rsidP="00DA3FD7">
            <w:r w:rsidRPr="00DA3FD7">
              <w:t>1160</w:t>
            </w:r>
          </w:p>
        </w:tc>
        <w:tc>
          <w:tcPr>
            <w:tcW w:w="774" w:type="dxa"/>
          </w:tcPr>
          <w:p w:rsidR="007A2E8B" w:rsidRPr="00DA3FD7" w:rsidRDefault="007A2E8B" w:rsidP="00DA3FD7">
            <w:r>
              <w:t>НК</w:t>
            </w:r>
          </w:p>
        </w:tc>
        <w:tc>
          <w:tcPr>
            <w:tcW w:w="927" w:type="dxa"/>
          </w:tcPr>
          <w:p w:rsidR="007A2E8B" w:rsidRPr="00DA3FD7" w:rsidRDefault="007A2E8B" w:rsidP="00DA3FD7">
            <w:r w:rsidRPr="00DA3FD7">
              <w:t xml:space="preserve">Шелковая </w:t>
            </w:r>
            <w:r>
              <w:t>ткань</w:t>
            </w:r>
          </w:p>
        </w:tc>
        <w:tc>
          <w:tcPr>
            <w:tcW w:w="99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Полужесткая</w:t>
            </w:r>
          </w:p>
        </w:tc>
        <w:tc>
          <w:tcPr>
            <w:tcW w:w="993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Выворотный</w:t>
            </w:r>
          </w:p>
        </w:tc>
        <w:tc>
          <w:tcPr>
            <w:tcW w:w="850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Молния</w:t>
            </w:r>
          </w:p>
        </w:tc>
        <w:tc>
          <w:tcPr>
            <w:tcW w:w="85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Черный</w:t>
            </w:r>
          </w:p>
        </w:tc>
        <w:tc>
          <w:tcPr>
            <w:tcW w:w="99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Трапециевидная</w:t>
            </w:r>
          </w:p>
        </w:tc>
        <w:tc>
          <w:tcPr>
            <w:tcW w:w="843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Декоративная строчка на ручках</w:t>
            </w:r>
          </w:p>
        </w:tc>
      </w:tr>
      <w:tr w:rsidR="007A2E8B" w:rsidRPr="005914E5" w:rsidTr="005914E5">
        <w:tc>
          <w:tcPr>
            <w:tcW w:w="817" w:type="dxa"/>
          </w:tcPr>
          <w:p w:rsidR="007A2E8B" w:rsidRPr="005914E5" w:rsidRDefault="007A2E8B" w:rsidP="005914E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noProof/>
              </w:rPr>
            </w:r>
            <w:r w:rsidRPr="005914E5">
              <w:rPr>
                <w:b/>
                <w:bCs/>
                <w:sz w:val="28"/>
                <w:szCs w:val="28"/>
              </w:rPr>
              <w:pict>
                <v:shape id="_x0000_s1033" type="#_x0000_t75" style="width:38.6pt;height:41.45pt;mso-position-horizontal-relative:char;mso-position-vertical-relative:line">
                  <v:imagedata r:id="rId14" o:title=""/>
                  <w10:anchorlock/>
                </v:shape>
              </w:pict>
            </w:r>
          </w:p>
        </w:tc>
        <w:tc>
          <w:tcPr>
            <w:tcW w:w="992" w:type="dxa"/>
          </w:tcPr>
          <w:p w:rsidR="007A2E8B" w:rsidRPr="00DA3FD7" w:rsidRDefault="007A2E8B" w:rsidP="00DA3FD7">
            <w:r w:rsidRPr="00DA3FD7">
              <w:t>Россия</w:t>
            </w:r>
          </w:p>
        </w:tc>
        <w:tc>
          <w:tcPr>
            <w:tcW w:w="709" w:type="dxa"/>
          </w:tcPr>
          <w:p w:rsidR="007A2E8B" w:rsidRPr="00DA3FD7" w:rsidRDefault="007A2E8B" w:rsidP="00DA3FD7">
            <w:r w:rsidRPr="00DA3FD7">
              <w:t>2160</w:t>
            </w:r>
          </w:p>
        </w:tc>
        <w:tc>
          <w:tcPr>
            <w:tcW w:w="774" w:type="dxa"/>
          </w:tcPr>
          <w:p w:rsidR="007A2E8B" w:rsidRPr="00DA3FD7" w:rsidRDefault="007A2E8B" w:rsidP="00DA3FD7">
            <w:r w:rsidRPr="00DA3FD7">
              <w:t>Кожа</w:t>
            </w:r>
          </w:p>
        </w:tc>
        <w:tc>
          <w:tcPr>
            <w:tcW w:w="927" w:type="dxa"/>
          </w:tcPr>
          <w:p w:rsidR="007A2E8B" w:rsidRPr="00DA3FD7" w:rsidRDefault="007A2E8B" w:rsidP="00DA3FD7">
            <w:r w:rsidRPr="00DA3FD7">
              <w:t>Шелк</w:t>
            </w:r>
            <w:r>
              <w:t>овая ткань</w:t>
            </w:r>
          </w:p>
        </w:tc>
        <w:tc>
          <w:tcPr>
            <w:tcW w:w="99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Полужесткая</w:t>
            </w:r>
          </w:p>
        </w:tc>
        <w:tc>
          <w:tcPr>
            <w:tcW w:w="993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Выворотный</w:t>
            </w:r>
          </w:p>
        </w:tc>
        <w:tc>
          <w:tcPr>
            <w:tcW w:w="850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Молния</w:t>
            </w:r>
          </w:p>
        </w:tc>
        <w:tc>
          <w:tcPr>
            <w:tcW w:w="851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Коричневый</w:t>
            </w:r>
          </w:p>
        </w:tc>
        <w:tc>
          <w:tcPr>
            <w:tcW w:w="992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Прямоугольная</w:t>
            </w:r>
          </w:p>
        </w:tc>
        <w:tc>
          <w:tcPr>
            <w:tcW w:w="843" w:type="dxa"/>
          </w:tcPr>
          <w:p w:rsidR="007A2E8B" w:rsidRPr="005914E5" w:rsidRDefault="007A2E8B" w:rsidP="005914E5">
            <w:pPr>
              <w:pStyle w:val="BodyTextIndent"/>
              <w:spacing w:after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914E5">
              <w:rPr>
                <w:rFonts w:ascii="Times New Roman" w:hAnsi="Times New Roman" w:cs="Times New Roman"/>
                <w:sz w:val="20"/>
                <w:szCs w:val="20"/>
              </w:rPr>
              <w:t>Драпировка</w:t>
            </w:r>
          </w:p>
        </w:tc>
      </w:tr>
    </w:tbl>
    <w:p w:rsidR="007A2E8B" w:rsidRDefault="007A2E8B" w:rsidP="00DA3FD7">
      <w:pPr>
        <w:jc w:val="center"/>
        <w:rPr>
          <w:sz w:val="28"/>
          <w:szCs w:val="28"/>
        </w:rPr>
      </w:pPr>
    </w:p>
    <w:p w:rsidR="007A2E8B" w:rsidRDefault="007A2E8B" w:rsidP="0000006A">
      <w:pPr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  <w:t>ПРИЛОЖЕНИЕ Д</w:t>
      </w:r>
    </w:p>
    <w:p w:rsidR="007A2E8B" w:rsidRDefault="007A2E8B" w:rsidP="0000006A">
      <w:pPr>
        <w:jc w:val="right"/>
        <w:rPr>
          <w:sz w:val="28"/>
          <w:szCs w:val="28"/>
        </w:rPr>
      </w:pPr>
    </w:p>
    <w:p w:rsidR="007A2E8B" w:rsidRPr="00D1544C" w:rsidRDefault="007A2E8B" w:rsidP="00D1544C">
      <w:pPr>
        <w:jc w:val="center"/>
        <w:rPr>
          <w:b/>
          <w:bCs/>
          <w:sz w:val="28"/>
          <w:szCs w:val="28"/>
        </w:rPr>
      </w:pPr>
      <w:r w:rsidRPr="00D1544C">
        <w:rPr>
          <w:b/>
          <w:bCs/>
          <w:sz w:val="28"/>
          <w:szCs w:val="28"/>
        </w:rPr>
        <w:t xml:space="preserve">Примеры оформления библиографических описаний </w:t>
      </w:r>
    </w:p>
    <w:p w:rsidR="007A2E8B" w:rsidRDefault="007A2E8B" w:rsidP="00D1544C">
      <w:pPr>
        <w:jc w:val="center"/>
        <w:rPr>
          <w:b/>
          <w:bCs/>
          <w:sz w:val="28"/>
          <w:szCs w:val="28"/>
        </w:rPr>
      </w:pPr>
      <w:r w:rsidRPr="00D1544C">
        <w:rPr>
          <w:b/>
          <w:bCs/>
          <w:sz w:val="28"/>
          <w:szCs w:val="28"/>
        </w:rPr>
        <w:t>различных источников, приведенных в отчете</w:t>
      </w:r>
    </w:p>
    <w:p w:rsidR="007A2E8B" w:rsidRPr="00D1544C" w:rsidRDefault="007A2E8B" w:rsidP="00D1544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(приложение Е к ГОСТ 7.32-2017)</w:t>
      </w:r>
    </w:p>
    <w:p w:rsidR="007A2E8B" w:rsidRDefault="007A2E8B" w:rsidP="00D1544C">
      <w:pPr>
        <w:jc w:val="center"/>
        <w:rPr>
          <w:sz w:val="28"/>
          <w:szCs w:val="28"/>
        </w:rPr>
      </w:pPr>
    </w:p>
    <w:p w:rsidR="007A2E8B" w:rsidRDefault="007A2E8B" w:rsidP="00D1544C">
      <w:pPr>
        <w:jc w:val="center"/>
        <w:rPr>
          <w:b/>
          <w:bCs/>
          <w:sz w:val="28"/>
          <w:szCs w:val="28"/>
        </w:rPr>
      </w:pP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b/>
          <w:bCs/>
          <w:sz w:val="28"/>
          <w:szCs w:val="28"/>
        </w:rPr>
        <w:t xml:space="preserve">Статья в периодических изданиях и сборниках статей: </w:t>
      </w: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1 Гуреев В.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>Н., Мазов Н.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А. Использование библиометрии для оценки значимости журналов в научных библиотеках (обзор)//Научно-техническая информация. Сер. 1.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2015.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N 2.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С. 8</w:t>
      </w:r>
      <w:r>
        <w:rPr>
          <w:sz w:val="28"/>
          <w:szCs w:val="28"/>
        </w:rPr>
        <w:t xml:space="preserve"> – 1</w:t>
      </w:r>
      <w:r w:rsidRPr="00D1544C">
        <w:rPr>
          <w:sz w:val="28"/>
          <w:szCs w:val="28"/>
        </w:rPr>
        <w:t xml:space="preserve">9. </w:t>
      </w:r>
    </w:p>
    <w:p w:rsidR="007A2E8B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2 Колкова Н.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>И., Скипор И.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Л. Терминосистема предметной области "электронные информационные ресурсы": взгляд с позиций теории и практики//Научн. и техн. б-ки.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2016.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N 7.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С. 24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41.</w:t>
      </w:r>
    </w:p>
    <w:p w:rsidR="007A2E8B" w:rsidRDefault="007A2E8B" w:rsidP="00D1544C">
      <w:pPr>
        <w:ind w:firstLine="709"/>
        <w:jc w:val="both"/>
        <w:rPr>
          <w:sz w:val="28"/>
          <w:szCs w:val="28"/>
        </w:rPr>
      </w:pP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b/>
          <w:bCs/>
          <w:sz w:val="28"/>
          <w:szCs w:val="28"/>
        </w:rPr>
        <w:t xml:space="preserve">Книги, монографии: </w:t>
      </w: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1 Земсков А.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>И., Шрайберг Я.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Л. Электронные библиотеки: учебник для вузов.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М: Либерея, 2003.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351 с. </w:t>
      </w:r>
    </w:p>
    <w:p w:rsidR="007A2E8B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2 Костюк К.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Н. Книга в новой медицинской среде.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М.: Директ-Медиа, 2015.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430 с. </w:t>
      </w: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b/>
          <w:bCs/>
          <w:sz w:val="28"/>
          <w:szCs w:val="28"/>
        </w:rPr>
        <w:t xml:space="preserve">Тезисы докладов, материалы конференций: </w:t>
      </w: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1 Леготин Е.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>Ю. Организация метаданных в хранилище данных//Научный поиск. Технические науки: Материалы 3-й науч. конф. аспирантов и докторантов/отв. за вып. С.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Д. Ваулин; Юж.-Урал. гос. ун-т. Т. 2.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Челябинск: Издательский центр ЮУрГУ, 2011.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С. 128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132. </w:t>
      </w: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2 Антопольский А.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Б. Система метаданных в электронных библиотеках//Библиотеки и ассоциации в меняющемся мире: Новые технологии и новые формы сотрудничества: Тр. 8-й Междунар. конф. "Крым-2001"/г. Судак, (июнь 2001 г.).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Т. 1.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М., 2001,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С. 287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298. </w:t>
      </w:r>
    </w:p>
    <w:p w:rsidR="007A2E8B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3 Парфенова С.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>Л., Гришакина Е.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>Г., Золотарев Д.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В. 4-я Международная научно-практическая конференция "Научное издание международного уровня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2015: современные тенденции в мировой практике редактирования, издания и оценки научных публикаций"//Наука. Инновации. Образование.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2015.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N</w:t>
      </w:r>
      <w:r>
        <w:rPr>
          <w:sz w:val="28"/>
          <w:szCs w:val="28"/>
        </w:rPr>
        <w:sym w:font="Symbol" w:char="F020"/>
      </w:r>
      <w:r w:rsidRPr="00D1544C">
        <w:rPr>
          <w:sz w:val="28"/>
          <w:szCs w:val="28"/>
        </w:rPr>
        <w:t xml:space="preserve">17.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С. 241 </w:t>
      </w:r>
      <w:r>
        <w:rPr>
          <w:sz w:val="28"/>
          <w:szCs w:val="28"/>
        </w:rPr>
        <w:t>–</w:t>
      </w:r>
      <w:r w:rsidRPr="00D1544C">
        <w:rPr>
          <w:sz w:val="28"/>
          <w:szCs w:val="28"/>
        </w:rPr>
        <w:t xml:space="preserve"> 252. </w:t>
      </w: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</w:p>
    <w:p w:rsidR="007A2E8B" w:rsidRPr="00D1544C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b/>
          <w:bCs/>
          <w:sz w:val="28"/>
          <w:szCs w:val="28"/>
        </w:rPr>
        <w:t xml:space="preserve">Патентная документация согласно стандарту ВОИС: </w:t>
      </w:r>
    </w:p>
    <w:p w:rsidR="007A2E8B" w:rsidRDefault="007A2E8B" w:rsidP="00D1544C">
      <w:pPr>
        <w:ind w:firstLine="709"/>
        <w:jc w:val="both"/>
        <w:rPr>
          <w:sz w:val="28"/>
          <w:szCs w:val="28"/>
        </w:rPr>
      </w:pPr>
      <w:r w:rsidRPr="00D1544C">
        <w:rPr>
          <w:sz w:val="28"/>
          <w:szCs w:val="28"/>
        </w:rPr>
        <w:t>1 BY (код страны) 18875 (N патентного документа) C1 (код вида документа), 2010 (дата публикации).</w:t>
      </w:r>
    </w:p>
    <w:p w:rsidR="007A2E8B" w:rsidRDefault="007A2E8B" w:rsidP="00D1544C">
      <w:pPr>
        <w:ind w:firstLine="709"/>
        <w:jc w:val="both"/>
        <w:rPr>
          <w:sz w:val="28"/>
          <w:szCs w:val="28"/>
        </w:rPr>
      </w:pPr>
    </w:p>
    <w:p w:rsidR="007A2E8B" w:rsidRDefault="007A2E8B" w:rsidP="00BA5201">
      <w:pPr>
        <w:ind w:firstLine="709"/>
        <w:jc w:val="both"/>
        <w:rPr>
          <w:b/>
          <w:bCs/>
          <w:sz w:val="28"/>
          <w:szCs w:val="28"/>
        </w:rPr>
      </w:pPr>
    </w:p>
    <w:p w:rsidR="007A2E8B" w:rsidRDefault="007A2E8B" w:rsidP="00BA5201">
      <w:pPr>
        <w:ind w:firstLine="709"/>
        <w:jc w:val="both"/>
        <w:rPr>
          <w:b/>
          <w:bCs/>
          <w:sz w:val="28"/>
          <w:szCs w:val="28"/>
        </w:rPr>
      </w:pPr>
    </w:p>
    <w:p w:rsidR="007A2E8B" w:rsidRPr="00BA5201" w:rsidRDefault="007A2E8B" w:rsidP="00BA5201">
      <w:pPr>
        <w:ind w:firstLine="709"/>
        <w:jc w:val="both"/>
        <w:rPr>
          <w:sz w:val="28"/>
          <w:szCs w:val="28"/>
        </w:rPr>
      </w:pPr>
      <w:r w:rsidRPr="00BA5201">
        <w:rPr>
          <w:b/>
          <w:bCs/>
          <w:sz w:val="28"/>
          <w:szCs w:val="28"/>
        </w:rPr>
        <w:t xml:space="preserve">Электронные ресурсы: </w:t>
      </w:r>
    </w:p>
    <w:p w:rsidR="007A2E8B" w:rsidRPr="00BA5201" w:rsidRDefault="007A2E8B" w:rsidP="00BA5201">
      <w:pPr>
        <w:ind w:firstLine="709"/>
        <w:jc w:val="both"/>
        <w:rPr>
          <w:sz w:val="28"/>
          <w:szCs w:val="28"/>
        </w:rPr>
      </w:pPr>
      <w:r w:rsidRPr="00BA5201">
        <w:rPr>
          <w:sz w:val="28"/>
          <w:szCs w:val="28"/>
        </w:rPr>
        <w:t xml:space="preserve">1 Статистические показатели российского книгоиздания в 2006 г.: цифры и рейтинги [Электронный ресурс]. </w:t>
      </w:r>
      <w:r>
        <w:rPr>
          <w:sz w:val="28"/>
          <w:szCs w:val="28"/>
        </w:rPr>
        <w:t>–</w:t>
      </w:r>
      <w:r w:rsidRPr="00BA5201">
        <w:rPr>
          <w:sz w:val="28"/>
          <w:szCs w:val="28"/>
        </w:rPr>
        <w:t xml:space="preserve"> 2006. </w:t>
      </w:r>
      <w:r>
        <w:rPr>
          <w:sz w:val="28"/>
          <w:szCs w:val="28"/>
        </w:rPr>
        <w:t>–</w:t>
      </w:r>
      <w:r w:rsidRPr="00BA5201">
        <w:rPr>
          <w:sz w:val="28"/>
          <w:szCs w:val="28"/>
        </w:rPr>
        <w:t xml:space="preserve"> URL: http://bookhamber.ru/stat_2006.htm (дата обращения 12.03.2009). </w:t>
      </w:r>
    </w:p>
    <w:p w:rsidR="007A2E8B" w:rsidRPr="00BA5201" w:rsidRDefault="007A2E8B" w:rsidP="00BA5201">
      <w:pPr>
        <w:ind w:firstLine="709"/>
        <w:jc w:val="both"/>
        <w:rPr>
          <w:sz w:val="28"/>
          <w:szCs w:val="28"/>
        </w:rPr>
      </w:pPr>
      <w:r w:rsidRPr="00BA5201">
        <w:rPr>
          <w:sz w:val="28"/>
          <w:szCs w:val="28"/>
        </w:rPr>
        <w:t xml:space="preserve">2 Прогноз научно-технологического развития Российской Федерации на период до 2030 года. </w:t>
      </w:r>
      <w:r>
        <w:rPr>
          <w:sz w:val="28"/>
          <w:szCs w:val="28"/>
        </w:rPr>
        <w:t>–</w:t>
      </w:r>
      <w:r w:rsidRPr="00BA5201">
        <w:rPr>
          <w:sz w:val="28"/>
          <w:szCs w:val="28"/>
        </w:rPr>
        <w:t xml:space="preserve"> URL: http://government.ru/media/files/41d4b737638891da2184/pdf (дата обращения 15.11.2016). </w:t>
      </w:r>
    </w:p>
    <w:p w:rsidR="007A2E8B" w:rsidRPr="00BA5201" w:rsidRDefault="007A2E8B" w:rsidP="00BA5201">
      <w:pPr>
        <w:ind w:firstLine="709"/>
        <w:jc w:val="both"/>
        <w:rPr>
          <w:sz w:val="28"/>
          <w:szCs w:val="28"/>
          <w:lang w:val="en-US"/>
        </w:rPr>
      </w:pPr>
      <w:r w:rsidRPr="00BA5201">
        <w:rPr>
          <w:sz w:val="28"/>
          <w:szCs w:val="28"/>
          <w:lang w:val="en-US"/>
        </w:rPr>
        <w:t>3 Web of Science. – URL: http://apps.webofknowledge.com/(</w:t>
      </w:r>
      <w:r w:rsidRPr="00BA5201">
        <w:rPr>
          <w:sz w:val="28"/>
          <w:szCs w:val="28"/>
        </w:rPr>
        <w:t>дата</w:t>
      </w:r>
      <w:r w:rsidRPr="00BA5201">
        <w:rPr>
          <w:sz w:val="28"/>
          <w:szCs w:val="28"/>
          <w:lang w:val="en-US"/>
        </w:rPr>
        <w:t xml:space="preserve"> </w:t>
      </w:r>
      <w:r w:rsidRPr="00BA5201">
        <w:rPr>
          <w:sz w:val="28"/>
          <w:szCs w:val="28"/>
        </w:rPr>
        <w:t>обращения</w:t>
      </w:r>
      <w:r w:rsidRPr="00BA5201">
        <w:rPr>
          <w:sz w:val="28"/>
          <w:szCs w:val="28"/>
          <w:lang w:val="en-US"/>
        </w:rPr>
        <w:t xml:space="preserve"> 15.11.2016). </w:t>
      </w:r>
    </w:p>
    <w:p w:rsidR="007A2E8B" w:rsidRDefault="007A2E8B" w:rsidP="00BA5201">
      <w:pPr>
        <w:ind w:firstLine="709"/>
        <w:jc w:val="both"/>
        <w:rPr>
          <w:b/>
          <w:bCs/>
          <w:sz w:val="28"/>
          <w:szCs w:val="28"/>
        </w:rPr>
      </w:pPr>
    </w:p>
    <w:p w:rsidR="007A2E8B" w:rsidRPr="00BA5201" w:rsidRDefault="007A2E8B" w:rsidP="00BA5201">
      <w:pPr>
        <w:ind w:firstLine="709"/>
        <w:jc w:val="both"/>
        <w:rPr>
          <w:sz w:val="28"/>
          <w:szCs w:val="28"/>
        </w:rPr>
      </w:pPr>
      <w:r w:rsidRPr="00BA5201">
        <w:rPr>
          <w:b/>
          <w:bCs/>
          <w:sz w:val="28"/>
          <w:szCs w:val="28"/>
        </w:rPr>
        <w:t xml:space="preserve">Нормативные документы: </w:t>
      </w:r>
    </w:p>
    <w:p w:rsidR="007A2E8B" w:rsidRPr="00BA5201" w:rsidRDefault="007A2E8B" w:rsidP="00BA5201">
      <w:pPr>
        <w:ind w:firstLine="709"/>
        <w:jc w:val="both"/>
        <w:rPr>
          <w:sz w:val="28"/>
          <w:szCs w:val="28"/>
        </w:rPr>
      </w:pPr>
      <w:r w:rsidRPr="00BA5201">
        <w:rPr>
          <w:sz w:val="28"/>
          <w:szCs w:val="28"/>
        </w:rPr>
        <w:t>1. ГОСТ 7.0.96</w:t>
      </w:r>
      <w:r>
        <w:rPr>
          <w:sz w:val="28"/>
          <w:szCs w:val="28"/>
        </w:rPr>
        <w:t>–</w:t>
      </w:r>
      <w:r w:rsidRPr="00BA5201">
        <w:rPr>
          <w:sz w:val="28"/>
          <w:szCs w:val="28"/>
        </w:rPr>
        <w:t xml:space="preserve">2016 Система стандартов по информации, библиотечному и издательскому делу. Электронные библиотеки. Основные виды. Структура. Технология формирования. </w:t>
      </w:r>
      <w:r>
        <w:rPr>
          <w:sz w:val="28"/>
          <w:szCs w:val="28"/>
        </w:rPr>
        <w:t>–</w:t>
      </w:r>
      <w:r w:rsidRPr="00BA5201">
        <w:rPr>
          <w:sz w:val="28"/>
          <w:szCs w:val="28"/>
        </w:rPr>
        <w:t xml:space="preserve"> М.: Стандартинформ, 2016. </w:t>
      </w:r>
      <w:r>
        <w:rPr>
          <w:sz w:val="28"/>
          <w:szCs w:val="28"/>
        </w:rPr>
        <w:t>–</w:t>
      </w:r>
      <w:r w:rsidRPr="00BA5201">
        <w:rPr>
          <w:sz w:val="28"/>
          <w:szCs w:val="28"/>
        </w:rPr>
        <w:t xml:space="preserve"> 16 с. </w:t>
      </w:r>
    </w:p>
    <w:p w:rsidR="007A2E8B" w:rsidRPr="00BA5201" w:rsidRDefault="007A2E8B" w:rsidP="00BA5201">
      <w:pPr>
        <w:ind w:firstLine="709"/>
        <w:jc w:val="both"/>
        <w:rPr>
          <w:sz w:val="28"/>
          <w:szCs w:val="28"/>
        </w:rPr>
      </w:pPr>
      <w:r w:rsidRPr="00BA5201">
        <w:rPr>
          <w:sz w:val="28"/>
          <w:szCs w:val="28"/>
        </w:rPr>
        <w:t xml:space="preserve">2 Приказ Минобразования РФ от 19 декабря 2013 г. N 1367 "Об утверждении Порядка организации и осуществления образовательной деятельности по образовательным программам высшего образования - программам бакалавриата, программам специалитета, программам магистратуры". </w:t>
      </w:r>
      <w:r>
        <w:rPr>
          <w:sz w:val="28"/>
          <w:szCs w:val="28"/>
        </w:rPr>
        <w:t>–</w:t>
      </w:r>
      <w:r w:rsidRPr="00BA5201">
        <w:rPr>
          <w:sz w:val="28"/>
          <w:szCs w:val="28"/>
        </w:rPr>
        <w:t xml:space="preserve"> URL: </w:t>
      </w:r>
      <w:hyperlink r:id="rId15" w:history="1">
        <w:r w:rsidRPr="005914E5">
          <w:rPr>
            <w:rStyle w:val="Hyperlink"/>
            <w:color w:val="000000"/>
            <w:sz w:val="28"/>
            <w:szCs w:val="28"/>
            <w:u w:val="none"/>
          </w:rPr>
          <w:t>http://www.consultant.ru/document/cons_doc_LAW_159671/(дата</w:t>
        </w:r>
      </w:hyperlink>
      <w:r>
        <w:rPr>
          <w:sz w:val="28"/>
          <w:szCs w:val="28"/>
        </w:rPr>
        <w:t xml:space="preserve"> </w:t>
      </w:r>
      <w:r w:rsidRPr="00BA5201">
        <w:rPr>
          <w:sz w:val="28"/>
          <w:szCs w:val="28"/>
        </w:rPr>
        <w:t xml:space="preserve">обращения: 04.08.2016). </w:t>
      </w:r>
    </w:p>
    <w:p w:rsidR="007A2E8B" w:rsidRDefault="007A2E8B" w:rsidP="00BA5201">
      <w:pPr>
        <w:ind w:firstLine="709"/>
        <w:jc w:val="both"/>
        <w:rPr>
          <w:sz w:val="28"/>
          <w:szCs w:val="28"/>
          <w:lang w:val="en-US"/>
        </w:rPr>
      </w:pPr>
      <w:r w:rsidRPr="00BA5201">
        <w:rPr>
          <w:sz w:val="28"/>
          <w:szCs w:val="28"/>
          <w:lang w:val="en-US"/>
        </w:rPr>
        <w:t>3 ISO 25964–1:2011. Information and documentation – Thesauri and interoperability with other vocabularies – Part 1: Thesauri for information retrieval. – URL: http://www.iso.org/iso/catalogue_detail.htm?csnumber53657 (</w:t>
      </w:r>
      <w:r w:rsidRPr="00BA5201">
        <w:rPr>
          <w:sz w:val="28"/>
          <w:szCs w:val="28"/>
        </w:rPr>
        <w:t>дата</w:t>
      </w:r>
      <w:r w:rsidRPr="00BA5201">
        <w:rPr>
          <w:sz w:val="28"/>
          <w:szCs w:val="28"/>
          <w:lang w:val="en-US"/>
        </w:rPr>
        <w:t xml:space="preserve"> </w:t>
      </w:r>
      <w:r w:rsidRPr="00BA5201">
        <w:rPr>
          <w:sz w:val="28"/>
          <w:szCs w:val="28"/>
        </w:rPr>
        <w:t>обращения</w:t>
      </w:r>
      <w:r w:rsidRPr="00BA5201">
        <w:rPr>
          <w:sz w:val="28"/>
          <w:szCs w:val="28"/>
          <w:lang w:val="en-US"/>
        </w:rPr>
        <w:t>: 20.10.2016).</w:t>
      </w:r>
    </w:p>
    <w:p w:rsidR="007A2E8B" w:rsidRDefault="007A2E8B" w:rsidP="00296896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  <w:lang w:val="en-US"/>
        </w:rPr>
        <w:br w:type="page"/>
      </w:r>
      <w:r>
        <w:rPr>
          <w:sz w:val="28"/>
          <w:szCs w:val="28"/>
        </w:rPr>
        <w:t>ПРИЛОЖЕНИЕ Е</w:t>
      </w:r>
    </w:p>
    <w:p w:rsidR="007A2E8B" w:rsidRDefault="007A2E8B" w:rsidP="00296896">
      <w:pPr>
        <w:ind w:firstLine="709"/>
        <w:jc w:val="right"/>
        <w:rPr>
          <w:sz w:val="28"/>
          <w:szCs w:val="28"/>
        </w:rPr>
      </w:pPr>
    </w:p>
    <w:p w:rsidR="007A2E8B" w:rsidRDefault="007A2E8B" w:rsidP="00296896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296896">
        <w:rPr>
          <w:b/>
          <w:bCs/>
          <w:sz w:val="28"/>
          <w:szCs w:val="28"/>
        </w:rPr>
        <w:t>ример</w:t>
      </w:r>
      <w:r>
        <w:rPr>
          <w:b/>
          <w:bCs/>
          <w:sz w:val="28"/>
          <w:szCs w:val="28"/>
        </w:rPr>
        <w:t xml:space="preserve"> </w:t>
      </w:r>
      <w:r w:rsidRPr="00296896">
        <w:rPr>
          <w:b/>
          <w:bCs/>
          <w:sz w:val="28"/>
          <w:szCs w:val="28"/>
        </w:rPr>
        <w:t xml:space="preserve">оформления структурного элемента </w:t>
      </w:r>
    </w:p>
    <w:p w:rsidR="007A2E8B" w:rsidRDefault="007A2E8B" w:rsidP="00296896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«С</w:t>
      </w:r>
      <w:r w:rsidRPr="00296896">
        <w:rPr>
          <w:b/>
          <w:bCs/>
          <w:sz w:val="28"/>
          <w:szCs w:val="28"/>
        </w:rPr>
        <w:t>писок</w:t>
      </w:r>
      <w:r>
        <w:rPr>
          <w:b/>
          <w:bCs/>
          <w:sz w:val="28"/>
          <w:szCs w:val="28"/>
        </w:rPr>
        <w:t xml:space="preserve"> использованных источников в отчете»</w:t>
      </w:r>
    </w:p>
    <w:p w:rsidR="007A2E8B" w:rsidRDefault="007A2E8B" w:rsidP="00296896">
      <w:pPr>
        <w:ind w:firstLine="709"/>
        <w:jc w:val="center"/>
        <w:rPr>
          <w:b/>
          <w:bCs/>
          <w:sz w:val="28"/>
          <w:szCs w:val="28"/>
        </w:rPr>
      </w:pPr>
    </w:p>
    <w:p w:rsidR="007A2E8B" w:rsidRDefault="007A2E8B" w:rsidP="00296896">
      <w:pPr>
        <w:jc w:val="center"/>
        <w:rPr>
          <w:sz w:val="28"/>
          <w:szCs w:val="28"/>
        </w:rPr>
      </w:pPr>
      <w:r w:rsidRPr="00296896">
        <w:rPr>
          <w:sz w:val="28"/>
          <w:szCs w:val="28"/>
        </w:rPr>
        <w:t>СПИСОК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ИСПОЛЬЗОВАННЫХ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ИСТОЧНИКОВ</w:t>
      </w:r>
    </w:p>
    <w:p w:rsidR="007A2E8B" w:rsidRPr="00296896" w:rsidRDefault="007A2E8B" w:rsidP="00296896">
      <w:pPr>
        <w:jc w:val="center"/>
        <w:rPr>
          <w:sz w:val="28"/>
          <w:szCs w:val="28"/>
          <w:lang w:val="en-US"/>
        </w:rPr>
      </w:pPr>
    </w:p>
    <w:p w:rsidR="007A2E8B" w:rsidRPr="00296896" w:rsidRDefault="007A2E8B" w:rsidP="00296896">
      <w:pPr>
        <w:ind w:firstLine="709"/>
        <w:jc w:val="both"/>
        <w:rPr>
          <w:sz w:val="28"/>
          <w:szCs w:val="28"/>
          <w:lang w:val="en-US"/>
        </w:rPr>
      </w:pPr>
      <w:r w:rsidRPr="00296896">
        <w:rPr>
          <w:sz w:val="28"/>
          <w:szCs w:val="28"/>
          <w:lang w:val="en-US"/>
        </w:rPr>
        <w:t>1 DeRidder J.</w:t>
      </w:r>
      <w:r>
        <w:rPr>
          <w:sz w:val="28"/>
          <w:szCs w:val="28"/>
          <w:lang w:val="en-US"/>
        </w:rPr>
        <w:sym w:font="Symbol" w:char="F020"/>
      </w:r>
      <w:r w:rsidRPr="00296896">
        <w:rPr>
          <w:sz w:val="28"/>
          <w:szCs w:val="28"/>
          <w:lang w:val="en-US"/>
        </w:rPr>
        <w:t xml:space="preserve">L. The immediate prospects for the application of ontologies in digital libraries//Knowledge Organization – 2007. – Vol. 34, No. 4. P. 227 – 246.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  <w:lang w:val="en-US"/>
        </w:rPr>
      </w:pPr>
      <w:r w:rsidRPr="00296896">
        <w:rPr>
          <w:sz w:val="28"/>
          <w:szCs w:val="28"/>
          <w:lang w:val="en-US"/>
        </w:rPr>
        <w:t>2 U.S. National Library of Medicine. Fact sheet: UMLS Metathesaurus/National Institutes of Health, 2006 – 2013. – URL: http://www.nlm.nih.gov/pubs/factsheets/umlsmeta.html (</w:t>
      </w:r>
      <w:r w:rsidRPr="00296896">
        <w:rPr>
          <w:sz w:val="28"/>
          <w:szCs w:val="28"/>
        </w:rPr>
        <w:t>дата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обращения</w:t>
      </w:r>
      <w:r w:rsidRPr="00296896">
        <w:rPr>
          <w:sz w:val="28"/>
          <w:szCs w:val="28"/>
          <w:lang w:val="en-US"/>
        </w:rPr>
        <w:t xml:space="preserve">          2014–12–09).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  <w:lang w:val="en-US"/>
        </w:rPr>
      </w:pPr>
      <w:r w:rsidRPr="00296896">
        <w:rPr>
          <w:sz w:val="28"/>
          <w:szCs w:val="28"/>
          <w:lang w:val="en-US"/>
        </w:rPr>
        <w:t>3 U.S. National Library of Medicine. Fact sheet: Unfied Medical Language System/National Institutes of Health, 2006 – 2013. – URL: http://www.nlm.nih.gov/pubs/factsheets/umls.html (</w:t>
      </w:r>
      <w:r w:rsidRPr="00296896">
        <w:rPr>
          <w:sz w:val="28"/>
          <w:szCs w:val="28"/>
        </w:rPr>
        <w:t>дата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обращения</w:t>
      </w:r>
      <w:r w:rsidRPr="00296896">
        <w:rPr>
          <w:sz w:val="28"/>
          <w:szCs w:val="28"/>
          <w:lang w:val="en-US"/>
        </w:rPr>
        <w:t xml:space="preserve"> 2009–12–09).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>4 Антопольский А.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Б., Белоозеров В.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 xml:space="preserve">Н. Процедура формирования макротезауруса политематических информационных систем//Классификация и кодирование.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1976.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N 1 (57).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С. 25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29.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>5 Белоозеров В.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Н., Федосимов В.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 xml:space="preserve">И. Место макротезауруса в лингвистическом обеспечении сети органов научно-технической информации//Проблемы информационных систем.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1986.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N 1.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С. 6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10.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 xml:space="preserve">6 Использование и ведение макротезауруса ГАСНТИ: Методические рекомендации/ГКНТ СССР.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М., 1983.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12 с.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  <w:lang w:val="en-US"/>
        </w:rPr>
      </w:pPr>
      <w:r w:rsidRPr="00296896">
        <w:rPr>
          <w:sz w:val="28"/>
          <w:szCs w:val="28"/>
          <w:lang w:val="en-US"/>
        </w:rPr>
        <w:t>7 Nuovo soggettario: guida al sistema italiano di indicizzazione per soggetto, prototipo del thesaurus [</w:t>
      </w:r>
      <w:r w:rsidRPr="00296896">
        <w:rPr>
          <w:sz w:val="28"/>
          <w:szCs w:val="28"/>
        </w:rPr>
        <w:t>Рецензия</w:t>
      </w:r>
      <w:r w:rsidRPr="00296896">
        <w:rPr>
          <w:sz w:val="28"/>
          <w:szCs w:val="28"/>
          <w:lang w:val="en-US"/>
        </w:rPr>
        <w:t xml:space="preserve">]//Knowledge Organization. – 2007. – Vol. 34, N 1. – P. 58 – 60.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  <w:lang w:val="en-US"/>
        </w:rPr>
      </w:pPr>
      <w:r w:rsidRPr="00296896">
        <w:rPr>
          <w:sz w:val="28"/>
          <w:szCs w:val="28"/>
        </w:rPr>
        <w:t>8 ГОСТ 7.25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>2001 СИБИД. Тезаурус информационно-поисковый одноязычный. Правила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разработки</w:t>
      </w:r>
      <w:r w:rsidRPr="00296896">
        <w:rPr>
          <w:sz w:val="28"/>
          <w:szCs w:val="28"/>
          <w:lang w:val="en-US"/>
        </w:rPr>
        <w:t xml:space="preserve">, </w:t>
      </w:r>
      <w:r w:rsidRPr="00296896">
        <w:rPr>
          <w:sz w:val="28"/>
          <w:szCs w:val="28"/>
        </w:rPr>
        <w:t>структура</w:t>
      </w:r>
      <w:r w:rsidRPr="00296896">
        <w:rPr>
          <w:sz w:val="28"/>
          <w:szCs w:val="28"/>
          <w:lang w:val="en-US"/>
        </w:rPr>
        <w:t xml:space="preserve">, </w:t>
      </w:r>
      <w:r w:rsidRPr="00296896">
        <w:rPr>
          <w:sz w:val="28"/>
          <w:szCs w:val="28"/>
        </w:rPr>
        <w:t>состав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и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форма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представления</w:t>
      </w:r>
      <w:r w:rsidRPr="00296896">
        <w:rPr>
          <w:sz w:val="28"/>
          <w:szCs w:val="28"/>
          <w:lang w:val="en-US"/>
        </w:rPr>
        <w:t xml:space="preserve">. – </w:t>
      </w:r>
      <w:r w:rsidRPr="00296896">
        <w:rPr>
          <w:sz w:val="28"/>
          <w:szCs w:val="28"/>
        </w:rPr>
        <w:t>М</w:t>
      </w:r>
      <w:r w:rsidRPr="00296896">
        <w:rPr>
          <w:sz w:val="28"/>
          <w:szCs w:val="28"/>
          <w:lang w:val="en-US"/>
        </w:rPr>
        <w:t xml:space="preserve">., 2002. – 16 </w:t>
      </w:r>
      <w:r w:rsidRPr="00296896">
        <w:rPr>
          <w:sz w:val="28"/>
          <w:szCs w:val="28"/>
        </w:rPr>
        <w:t>с</w:t>
      </w:r>
      <w:r w:rsidRPr="00296896">
        <w:rPr>
          <w:sz w:val="28"/>
          <w:szCs w:val="28"/>
          <w:lang w:val="en-US"/>
        </w:rPr>
        <w:t xml:space="preserve">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  <w:lang w:val="en-US"/>
        </w:rPr>
      </w:pPr>
      <w:r w:rsidRPr="00296896">
        <w:rPr>
          <w:sz w:val="28"/>
          <w:szCs w:val="28"/>
          <w:lang w:val="en-US"/>
        </w:rPr>
        <w:t>9. Nanoscale Science and Technology Supplement: Collection of applicable terms from PACS 2008//PACS 2010 Regular Eddition/AIP Publishing. – URL: http://www.aip.org/publishing/pacs/nano-supplement (</w:t>
      </w:r>
      <w:r w:rsidRPr="00296896">
        <w:rPr>
          <w:sz w:val="28"/>
          <w:szCs w:val="28"/>
        </w:rPr>
        <w:t>дата</w:t>
      </w:r>
      <w:r w:rsidRPr="00296896">
        <w:rPr>
          <w:sz w:val="28"/>
          <w:szCs w:val="28"/>
          <w:lang w:val="en-US"/>
        </w:rPr>
        <w:t xml:space="preserve"> </w:t>
      </w:r>
      <w:r w:rsidRPr="00296896">
        <w:rPr>
          <w:sz w:val="28"/>
          <w:szCs w:val="28"/>
        </w:rPr>
        <w:t>обращения</w:t>
      </w:r>
      <w:r w:rsidRPr="00296896">
        <w:rPr>
          <w:sz w:val="28"/>
          <w:szCs w:val="28"/>
          <w:lang w:val="en-US"/>
        </w:rPr>
        <w:t xml:space="preserve">             2014–12–09).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>10 Смирнова О.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 xml:space="preserve">В. Методика составления индексов УДК//Научно-техническая информация. Сер. 1.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2008.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N 8.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С. 7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8.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>11 Индексирование фундаментальных научных направлений кодами информационных классификаций УДК/О.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А.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Антошкова, Т.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С.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Астахова, В.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Н.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Белоозеров и др.; под ред. акад. Ю.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 xml:space="preserve">М. Арского.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М., 2010.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322 с.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>12 Рубрикатор как инструмент информационной навигации/Р.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С. Гиляревский, А.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>В. Шапкин, В.</w:t>
      </w:r>
      <w:r>
        <w:rPr>
          <w:sz w:val="28"/>
          <w:szCs w:val="28"/>
        </w:rPr>
        <w:sym w:font="Symbol" w:char="F020"/>
      </w:r>
      <w:r w:rsidRPr="00296896">
        <w:rPr>
          <w:sz w:val="28"/>
          <w:szCs w:val="28"/>
        </w:rPr>
        <w:t xml:space="preserve">Н. Белоозеров.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СПб.: Профессия, 2008.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352 с.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 xml:space="preserve">13 Рубрикатор научно-технической информации по нанотехнологиям и наноматериалам/РНЦ "Курчатовский институт", ФГУ ГНИИ ИТТ "Информика", Национальный электронно-информационный консорциум (НЭИКОН), Всероссийский институт научной и технической информации (ВИНИТИ РАН).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М., 2009.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75 с. </w:t>
      </w:r>
    </w:p>
    <w:p w:rsidR="007A2E8B" w:rsidRPr="00296896" w:rsidRDefault="007A2E8B" w:rsidP="00296896">
      <w:pPr>
        <w:ind w:firstLine="709"/>
        <w:jc w:val="both"/>
        <w:rPr>
          <w:sz w:val="28"/>
          <w:szCs w:val="28"/>
        </w:rPr>
      </w:pPr>
      <w:r w:rsidRPr="00296896">
        <w:rPr>
          <w:sz w:val="28"/>
          <w:szCs w:val="28"/>
        </w:rPr>
        <w:t xml:space="preserve">14 Рубрикатор по нанонауке и нанотехнологиям. </w:t>
      </w:r>
      <w:r>
        <w:rPr>
          <w:sz w:val="28"/>
          <w:szCs w:val="28"/>
        </w:rPr>
        <w:t>–</w:t>
      </w:r>
      <w:r w:rsidRPr="00296896">
        <w:rPr>
          <w:sz w:val="28"/>
          <w:szCs w:val="28"/>
        </w:rPr>
        <w:t xml:space="preserve"> URL: http/www.rubric.neicon.ru.</w:t>
      </w:r>
    </w:p>
    <w:sectPr w:rsidR="007A2E8B" w:rsidRPr="00296896" w:rsidSect="005914E5">
      <w:footerReference w:type="even" r:id="rId16"/>
      <w:footerReference w:type="default" r:id="rId17"/>
      <w:pgSz w:w="11906" w:h="16838" w:code="9"/>
      <w:pgMar w:top="1361" w:right="1191" w:bottom="1361" w:left="1191" w:header="709" w:footer="1191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E8B" w:rsidRDefault="007A2E8B">
      <w:r>
        <w:separator/>
      </w:r>
    </w:p>
  </w:endnote>
  <w:endnote w:type="continuationSeparator" w:id="0">
    <w:p w:rsidR="007A2E8B" w:rsidRDefault="007A2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E8B" w:rsidRDefault="007A2E8B" w:rsidP="000210E9">
    <w:pPr>
      <w:pStyle w:val="Footer"/>
      <w:framePr w:wrap="auto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22</w:t>
    </w:r>
    <w:r>
      <w:rPr>
        <w:rStyle w:val="PageNumber"/>
      </w:rPr>
      <w:fldChar w:fldCharType="end"/>
    </w:r>
  </w:p>
  <w:p w:rsidR="007A2E8B" w:rsidRDefault="007A2E8B" w:rsidP="000210E9">
    <w:pPr>
      <w:pStyle w:val="Footer"/>
      <w:ind w:right="360" w:firstLine="360"/>
    </w:pPr>
  </w:p>
  <w:p w:rsidR="007A2E8B" w:rsidRDefault="007A2E8B"/>
  <w:p w:rsidR="007A2E8B" w:rsidRDefault="007A2E8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E8B" w:rsidRDefault="007A2E8B">
    <w:pPr>
      <w:pStyle w:val="Footer"/>
      <w:jc w:val="right"/>
    </w:pPr>
    <w:fldSimple w:instr="PAGE   \* MERGEFORMAT">
      <w:r>
        <w:rPr>
          <w:noProof/>
        </w:rPr>
        <w:t>21</w:t>
      </w:r>
    </w:fldSimple>
  </w:p>
  <w:p w:rsidR="007A2E8B" w:rsidRPr="00DD3D73" w:rsidRDefault="007A2E8B" w:rsidP="000210E9">
    <w:pPr>
      <w:pStyle w:val="Footer"/>
      <w:ind w:right="360" w:firstLine="360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E8B" w:rsidRDefault="007A2E8B">
      <w:r>
        <w:separator/>
      </w:r>
    </w:p>
  </w:footnote>
  <w:footnote w:type="continuationSeparator" w:id="0">
    <w:p w:rsidR="007A2E8B" w:rsidRDefault="007A2E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E249A"/>
    <w:multiLevelType w:val="hybridMultilevel"/>
    <w:tmpl w:val="F90010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01AFF"/>
    <w:multiLevelType w:val="hybridMultilevel"/>
    <w:tmpl w:val="CCF8D77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49A327A6"/>
    <w:multiLevelType w:val="hybridMultilevel"/>
    <w:tmpl w:val="950A1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6F1858"/>
    <w:multiLevelType w:val="hybridMultilevel"/>
    <w:tmpl w:val="A46670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3A55E68"/>
    <w:multiLevelType w:val="hybridMultilevel"/>
    <w:tmpl w:val="1A164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embedSystemFonts/>
  <w:defaultTabStop w:val="708"/>
  <w:autoHyphenation/>
  <w:hyphenationZone w:val="357"/>
  <w:doNotHyphenateCaps/>
  <w:evenAndOddHeader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090"/>
    <w:rsid w:val="0000006A"/>
    <w:rsid w:val="00012427"/>
    <w:rsid w:val="000210E9"/>
    <w:rsid w:val="00024A84"/>
    <w:rsid w:val="00032E97"/>
    <w:rsid w:val="000640F2"/>
    <w:rsid w:val="00095DCE"/>
    <w:rsid w:val="000D00E2"/>
    <w:rsid w:val="001659C1"/>
    <w:rsid w:val="00174DF1"/>
    <w:rsid w:val="001B3E0E"/>
    <w:rsid w:val="001B59A6"/>
    <w:rsid w:val="001C4714"/>
    <w:rsid w:val="001E7F62"/>
    <w:rsid w:val="0020032B"/>
    <w:rsid w:val="00245A81"/>
    <w:rsid w:val="00294D7E"/>
    <w:rsid w:val="00296896"/>
    <w:rsid w:val="003178A9"/>
    <w:rsid w:val="00320573"/>
    <w:rsid w:val="00384626"/>
    <w:rsid w:val="003B2EEC"/>
    <w:rsid w:val="003F43B4"/>
    <w:rsid w:val="003F6542"/>
    <w:rsid w:val="00400A5D"/>
    <w:rsid w:val="00420997"/>
    <w:rsid w:val="00457445"/>
    <w:rsid w:val="0045752C"/>
    <w:rsid w:val="004972F6"/>
    <w:rsid w:val="00497EE4"/>
    <w:rsid w:val="004A0A7A"/>
    <w:rsid w:val="004A1251"/>
    <w:rsid w:val="004C687B"/>
    <w:rsid w:val="004F29C8"/>
    <w:rsid w:val="00534BBF"/>
    <w:rsid w:val="00546EBE"/>
    <w:rsid w:val="0055628D"/>
    <w:rsid w:val="005914E5"/>
    <w:rsid w:val="0059733C"/>
    <w:rsid w:val="005A3FF6"/>
    <w:rsid w:val="005C1DF9"/>
    <w:rsid w:val="005C2EA3"/>
    <w:rsid w:val="005E1A76"/>
    <w:rsid w:val="005E25D5"/>
    <w:rsid w:val="005F189A"/>
    <w:rsid w:val="005F716B"/>
    <w:rsid w:val="00605577"/>
    <w:rsid w:val="006A0585"/>
    <w:rsid w:val="006B6C6C"/>
    <w:rsid w:val="006F4DF7"/>
    <w:rsid w:val="00703FFC"/>
    <w:rsid w:val="00720FBB"/>
    <w:rsid w:val="007507B9"/>
    <w:rsid w:val="00757FF5"/>
    <w:rsid w:val="0076392D"/>
    <w:rsid w:val="00764090"/>
    <w:rsid w:val="007A2E8B"/>
    <w:rsid w:val="007D6070"/>
    <w:rsid w:val="007E5FBA"/>
    <w:rsid w:val="007F3C4A"/>
    <w:rsid w:val="007F6555"/>
    <w:rsid w:val="00801F10"/>
    <w:rsid w:val="008042BE"/>
    <w:rsid w:val="008273CD"/>
    <w:rsid w:val="008A0A25"/>
    <w:rsid w:val="008B7EDA"/>
    <w:rsid w:val="009157BD"/>
    <w:rsid w:val="009B0413"/>
    <w:rsid w:val="009C1D24"/>
    <w:rsid w:val="009C5E00"/>
    <w:rsid w:val="009F1048"/>
    <w:rsid w:val="00A112B0"/>
    <w:rsid w:val="00A30B48"/>
    <w:rsid w:val="00A57E06"/>
    <w:rsid w:val="00A629A2"/>
    <w:rsid w:val="00A837B3"/>
    <w:rsid w:val="00AA0609"/>
    <w:rsid w:val="00AC4878"/>
    <w:rsid w:val="00AF28E5"/>
    <w:rsid w:val="00AF6F67"/>
    <w:rsid w:val="00B00623"/>
    <w:rsid w:val="00B25651"/>
    <w:rsid w:val="00B2733C"/>
    <w:rsid w:val="00B6460D"/>
    <w:rsid w:val="00B80F36"/>
    <w:rsid w:val="00B95F47"/>
    <w:rsid w:val="00BA5201"/>
    <w:rsid w:val="00BC4F79"/>
    <w:rsid w:val="00BD0AE6"/>
    <w:rsid w:val="00C35023"/>
    <w:rsid w:val="00C700CC"/>
    <w:rsid w:val="00C920D9"/>
    <w:rsid w:val="00CA6890"/>
    <w:rsid w:val="00CB3221"/>
    <w:rsid w:val="00CC1BD6"/>
    <w:rsid w:val="00CC3AF5"/>
    <w:rsid w:val="00CE6889"/>
    <w:rsid w:val="00CF19E0"/>
    <w:rsid w:val="00D1544C"/>
    <w:rsid w:val="00D16E23"/>
    <w:rsid w:val="00D241F7"/>
    <w:rsid w:val="00D249B9"/>
    <w:rsid w:val="00D33E6B"/>
    <w:rsid w:val="00D441A5"/>
    <w:rsid w:val="00D737DE"/>
    <w:rsid w:val="00D73CE1"/>
    <w:rsid w:val="00D85008"/>
    <w:rsid w:val="00D979F9"/>
    <w:rsid w:val="00DA3FD7"/>
    <w:rsid w:val="00DA6D85"/>
    <w:rsid w:val="00DC4A02"/>
    <w:rsid w:val="00DD3D73"/>
    <w:rsid w:val="00DE3194"/>
    <w:rsid w:val="00E1064F"/>
    <w:rsid w:val="00E1774A"/>
    <w:rsid w:val="00E30CFC"/>
    <w:rsid w:val="00EE5113"/>
    <w:rsid w:val="00F031B2"/>
    <w:rsid w:val="00F21847"/>
    <w:rsid w:val="00F37DD5"/>
    <w:rsid w:val="00F40684"/>
    <w:rsid w:val="00F84C2F"/>
    <w:rsid w:val="00FC0569"/>
    <w:rsid w:val="00FC4DBB"/>
    <w:rsid w:val="00FD2009"/>
    <w:rsid w:val="00FD7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090"/>
    <w:rPr>
      <w:sz w:val="20"/>
      <w:szCs w:val="20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9F1048"/>
    <w:pPr>
      <w:keepNext/>
      <w:spacing w:before="240" w:after="60"/>
      <w:outlineLvl w:val="0"/>
    </w:pPr>
    <w:rPr>
      <w:rFonts w:ascii="Calibri Light" w:hAnsi="Calibri Light" w:cs="Calibri Light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4090"/>
    <w:pPr>
      <w:keepNext/>
      <w:spacing w:line="280" w:lineRule="exact"/>
      <w:jc w:val="center"/>
      <w:outlineLvl w:val="2"/>
    </w:pPr>
    <w:rPr>
      <w:spacing w:val="32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7AB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7ABE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rsid w:val="00764090"/>
    <w:pPr>
      <w:spacing w:line="280" w:lineRule="exact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E7AB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764090"/>
    <w:pPr>
      <w:spacing w:line="280" w:lineRule="exact"/>
      <w:jc w:val="both"/>
    </w:pPr>
    <w:rPr>
      <w:spacing w:val="32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E7ABE"/>
    <w:rPr>
      <w:sz w:val="20"/>
      <w:szCs w:val="20"/>
    </w:rPr>
  </w:style>
  <w:style w:type="paragraph" w:styleId="BodyTextIndent">
    <w:name w:val="Body Text Indent"/>
    <w:basedOn w:val="Normal"/>
    <w:link w:val="BodyTextIndentChar1"/>
    <w:uiPriority w:val="99"/>
    <w:rsid w:val="00764090"/>
    <w:pPr>
      <w:spacing w:after="120"/>
      <w:ind w:left="283"/>
    </w:pPr>
    <w:rPr>
      <w:rFonts w:ascii="Arial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E7ABE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764090"/>
    <w:pPr>
      <w:spacing w:line="280" w:lineRule="exact"/>
      <w:ind w:left="705"/>
    </w:pPr>
    <w:rPr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E7ABE"/>
    <w:rPr>
      <w:sz w:val="16"/>
      <w:szCs w:val="16"/>
    </w:rPr>
  </w:style>
  <w:style w:type="paragraph" w:styleId="Footer">
    <w:name w:val="footer"/>
    <w:basedOn w:val="Normal"/>
    <w:link w:val="FooterChar1"/>
    <w:uiPriority w:val="99"/>
    <w:rsid w:val="0076409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E7ABE"/>
    <w:rPr>
      <w:sz w:val="20"/>
      <w:szCs w:val="20"/>
    </w:rPr>
  </w:style>
  <w:style w:type="character" w:styleId="PageNumber">
    <w:name w:val="page number"/>
    <w:basedOn w:val="DefaultParagraphFont"/>
    <w:uiPriority w:val="99"/>
    <w:rsid w:val="00764090"/>
  </w:style>
  <w:style w:type="paragraph" w:styleId="Header">
    <w:name w:val="header"/>
    <w:basedOn w:val="Normal"/>
    <w:link w:val="HeaderChar"/>
    <w:uiPriority w:val="99"/>
    <w:rsid w:val="00400A5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7ABE"/>
    <w:rPr>
      <w:sz w:val="20"/>
      <w:szCs w:val="20"/>
    </w:rPr>
  </w:style>
  <w:style w:type="table" w:styleId="TableGrid">
    <w:name w:val="Table Grid"/>
    <w:basedOn w:val="TableNormal"/>
    <w:uiPriority w:val="99"/>
    <w:rsid w:val="00095D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1">
    <w:name w:val="Heading 1 Char1"/>
    <w:link w:val="Heading1"/>
    <w:uiPriority w:val="99"/>
    <w:locked/>
    <w:rsid w:val="009F1048"/>
    <w:rPr>
      <w:rFonts w:ascii="Calibri Light" w:eastAsia="Times New Roman" w:hAnsi="Calibri Light" w:cs="Calibri Light"/>
      <w:b/>
      <w:bCs/>
      <w:kern w:val="32"/>
      <w:sz w:val="32"/>
      <w:szCs w:val="32"/>
    </w:rPr>
  </w:style>
  <w:style w:type="character" w:customStyle="1" w:styleId="BodyTextIndentChar1">
    <w:name w:val="Body Text Indent Char1"/>
    <w:link w:val="BodyTextIndent"/>
    <w:uiPriority w:val="99"/>
    <w:locked/>
    <w:rsid w:val="00FD2009"/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rsid w:val="00BA5201"/>
    <w:rPr>
      <w:color w:val="auto"/>
      <w:u w:val="single"/>
    </w:rPr>
  </w:style>
  <w:style w:type="character" w:customStyle="1" w:styleId="a">
    <w:name w:val="Неразрешенное упоминание"/>
    <w:uiPriority w:val="99"/>
    <w:semiHidden/>
    <w:rsid w:val="00BA5201"/>
    <w:rPr>
      <w:color w:val="auto"/>
      <w:shd w:val="clear" w:color="auto" w:fill="auto"/>
    </w:rPr>
  </w:style>
  <w:style w:type="character" w:customStyle="1" w:styleId="FooterChar1">
    <w:name w:val="Footer Char1"/>
    <w:link w:val="Footer"/>
    <w:uiPriority w:val="99"/>
    <w:locked/>
    <w:rsid w:val="005914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159671/(&#1076;&#1072;&#1090;&#1072;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22</Pages>
  <Words>5049</Words>
  <Characters>28782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</dc:title>
  <dc:subject/>
  <dc:creator>user</dc:creator>
  <cp:keywords/>
  <dc:description/>
  <cp:lastModifiedBy>Администратор</cp:lastModifiedBy>
  <cp:revision>2</cp:revision>
  <cp:lastPrinted>2013-10-08T23:10:00Z</cp:lastPrinted>
  <dcterms:created xsi:type="dcterms:W3CDTF">2020-05-28T15:04:00Z</dcterms:created>
  <dcterms:modified xsi:type="dcterms:W3CDTF">2020-05-28T15:04:00Z</dcterms:modified>
</cp:coreProperties>
</file>