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E5123" w14:textId="77777777" w:rsidR="00B83331" w:rsidRDefault="002C3030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Министерство </w:t>
      </w:r>
      <w:r>
        <w:rPr>
          <w:rFonts w:ascii="Times New Roman" w:hAnsi="Times New Roman" w:cs="Times New Roman"/>
          <w:sz w:val="28"/>
          <w:szCs w:val="24"/>
        </w:rPr>
        <w:t>науки</w:t>
      </w:r>
      <w:r>
        <w:rPr>
          <w:rFonts w:ascii="Times New Roman" w:hAnsi="Times New Roman" w:cs="Times New Roman"/>
          <w:sz w:val="28"/>
          <w:szCs w:val="24"/>
        </w:rPr>
        <w:t xml:space="preserve"> и образования </w:t>
      </w:r>
      <w:r>
        <w:rPr>
          <w:rFonts w:ascii="Times New Roman" w:hAnsi="Times New Roman" w:cs="Times New Roman"/>
          <w:sz w:val="28"/>
          <w:szCs w:val="24"/>
        </w:rPr>
        <w:t>Российской Федерации</w:t>
      </w:r>
    </w:p>
    <w:p w14:paraId="7F8B9450" w14:textId="77777777" w:rsidR="00B83331" w:rsidRDefault="002C303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proofErr w:type="gramStart"/>
      <w:r>
        <w:rPr>
          <w:rFonts w:ascii="Times New Roman" w:hAnsi="Times New Roman" w:cs="Times New Roman"/>
          <w:sz w:val="28"/>
          <w:szCs w:val="24"/>
        </w:rPr>
        <w:t>федеральное  государственное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 бюджетное  образовательное  учреждение </w:t>
      </w:r>
    </w:p>
    <w:p w14:paraId="28C5B0C8" w14:textId="77777777" w:rsidR="00B83331" w:rsidRDefault="002C3030">
      <w:pPr>
        <w:spacing w:line="240" w:lineRule="auto"/>
        <w:ind w:left="2831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высшего образования</w:t>
      </w:r>
    </w:p>
    <w:p w14:paraId="431BBBE7" w14:textId="77777777" w:rsidR="00B83331" w:rsidRDefault="002C3030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«Санкт-Петербургский государственный университет</w:t>
      </w:r>
    </w:p>
    <w:p w14:paraId="1A045F31" w14:textId="77777777" w:rsidR="00B83331" w:rsidRDefault="002C3030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промышленных технологий и дизайна»</w:t>
      </w:r>
    </w:p>
    <w:p w14:paraId="34C49F36" w14:textId="77777777" w:rsidR="00B83331" w:rsidRDefault="00B833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761CAE3C" w14:textId="77777777" w:rsidR="00B83331" w:rsidRDefault="00B833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455528E9" w14:textId="77777777" w:rsidR="00B83331" w:rsidRDefault="00B833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6F0F48E2" w14:textId="77777777" w:rsidR="00B83331" w:rsidRDefault="00B833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386C08ED" w14:textId="77777777" w:rsidR="00B83331" w:rsidRDefault="00B833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239F4BA2" w14:textId="77777777" w:rsidR="00B83331" w:rsidRDefault="00B833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31255008" w14:textId="77777777" w:rsidR="00B83331" w:rsidRDefault="002C3030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Учебно-исследовательская работа</w:t>
      </w:r>
    </w:p>
    <w:p w14:paraId="7F7C1600" w14:textId="77777777" w:rsidR="00B83331" w:rsidRDefault="002C3030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Методические указания</w:t>
      </w:r>
    </w:p>
    <w:p w14:paraId="5664E8B2" w14:textId="77777777" w:rsidR="00B83331" w:rsidRDefault="002C3030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для студентов всех форм обучения для направлений</w:t>
      </w:r>
    </w:p>
    <w:p w14:paraId="783FE7AD" w14:textId="77777777" w:rsidR="00B83331" w:rsidRDefault="002C3030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38.03.06 «Торговое дело»</w:t>
      </w:r>
    </w:p>
    <w:p w14:paraId="46A7D115" w14:textId="77777777" w:rsidR="00B83331" w:rsidRDefault="00B833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2F0CE893" w14:textId="77777777" w:rsidR="00B83331" w:rsidRDefault="00B833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1D430FFE" w14:textId="77777777" w:rsidR="00B83331" w:rsidRDefault="00B833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30C94CC8" w14:textId="77777777" w:rsidR="00B83331" w:rsidRDefault="002C3030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Составитель</w:t>
      </w:r>
    </w:p>
    <w:p w14:paraId="35934F67" w14:textId="77777777" w:rsidR="00B83331" w:rsidRDefault="002C3030">
      <w:pPr>
        <w:spacing w:line="240" w:lineRule="auto"/>
        <w:ind w:left="7079" w:firstLine="709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Е. В. </w:t>
      </w:r>
      <w:proofErr w:type="spellStart"/>
      <w:r>
        <w:rPr>
          <w:rFonts w:ascii="Times New Roman" w:hAnsi="Times New Roman" w:cs="Times New Roman"/>
          <w:sz w:val="28"/>
          <w:szCs w:val="24"/>
        </w:rPr>
        <w:t>Бызова</w:t>
      </w:r>
      <w:proofErr w:type="spellEnd"/>
    </w:p>
    <w:p w14:paraId="6F59E57A" w14:textId="77777777" w:rsidR="00B83331" w:rsidRDefault="00B83331">
      <w:pPr>
        <w:spacing w:line="240" w:lineRule="auto"/>
        <w:ind w:firstLine="709"/>
        <w:jc w:val="both"/>
        <w:rPr>
          <w:sz w:val="28"/>
          <w:szCs w:val="24"/>
        </w:rPr>
      </w:pPr>
    </w:p>
    <w:p w14:paraId="66C568F6" w14:textId="77777777" w:rsidR="00B83331" w:rsidRDefault="00B83331">
      <w:pPr>
        <w:spacing w:line="240" w:lineRule="auto"/>
        <w:ind w:firstLine="709"/>
        <w:jc w:val="both"/>
        <w:rPr>
          <w:sz w:val="28"/>
          <w:szCs w:val="24"/>
        </w:rPr>
      </w:pPr>
    </w:p>
    <w:p w14:paraId="3E589815" w14:textId="77777777" w:rsidR="00B83331" w:rsidRDefault="00B83331">
      <w:pPr>
        <w:spacing w:line="240" w:lineRule="auto"/>
        <w:ind w:firstLine="709"/>
        <w:jc w:val="both"/>
        <w:rPr>
          <w:sz w:val="28"/>
          <w:szCs w:val="24"/>
        </w:rPr>
      </w:pPr>
    </w:p>
    <w:p w14:paraId="67CF3AFD" w14:textId="77777777" w:rsidR="00B83331" w:rsidRDefault="00B83331">
      <w:pPr>
        <w:spacing w:line="240" w:lineRule="auto"/>
        <w:ind w:firstLine="709"/>
        <w:jc w:val="both"/>
        <w:rPr>
          <w:sz w:val="28"/>
          <w:szCs w:val="24"/>
        </w:rPr>
      </w:pPr>
    </w:p>
    <w:p w14:paraId="1416E231" w14:textId="77777777" w:rsidR="00B83331" w:rsidRDefault="00B83331">
      <w:pPr>
        <w:spacing w:line="240" w:lineRule="auto"/>
        <w:ind w:firstLine="709"/>
        <w:jc w:val="both"/>
        <w:rPr>
          <w:sz w:val="28"/>
          <w:szCs w:val="24"/>
        </w:rPr>
      </w:pPr>
    </w:p>
    <w:p w14:paraId="4CF022F4" w14:textId="77777777" w:rsidR="00B83331" w:rsidRDefault="00B83331">
      <w:pPr>
        <w:spacing w:line="240" w:lineRule="auto"/>
        <w:ind w:firstLine="709"/>
        <w:jc w:val="both"/>
        <w:rPr>
          <w:sz w:val="28"/>
          <w:szCs w:val="24"/>
        </w:rPr>
      </w:pPr>
    </w:p>
    <w:p w14:paraId="3379CA7A" w14:textId="77777777" w:rsidR="00B83331" w:rsidRDefault="00B83331">
      <w:pPr>
        <w:spacing w:line="240" w:lineRule="auto"/>
        <w:ind w:firstLine="709"/>
        <w:jc w:val="both"/>
        <w:rPr>
          <w:sz w:val="28"/>
          <w:szCs w:val="24"/>
        </w:rPr>
      </w:pPr>
    </w:p>
    <w:p w14:paraId="62596A02" w14:textId="77777777" w:rsidR="00B83331" w:rsidRDefault="002C3030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Санкт-Петербург</w:t>
      </w:r>
    </w:p>
    <w:p w14:paraId="1B44B7B4" w14:textId="77777777" w:rsidR="00B83331" w:rsidRDefault="002C3030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20</w:t>
      </w:r>
      <w:r>
        <w:rPr>
          <w:rFonts w:ascii="Times New Roman" w:hAnsi="Times New Roman" w:cs="Times New Roman"/>
          <w:sz w:val="28"/>
          <w:szCs w:val="24"/>
        </w:rPr>
        <w:t>20</w:t>
      </w:r>
      <w:r>
        <w:rPr>
          <w:rFonts w:ascii="Times New Roman" w:hAnsi="Times New Roman" w:cs="Times New Roman"/>
          <w:b/>
          <w:bCs/>
          <w:sz w:val="28"/>
          <w:szCs w:val="24"/>
        </w:rPr>
        <w:br w:type="page"/>
      </w:r>
    </w:p>
    <w:p w14:paraId="36483A3A" w14:textId="77777777" w:rsidR="00B83331" w:rsidRDefault="002C3030">
      <w:pPr>
        <w:spacing w:line="240" w:lineRule="auto"/>
        <w:ind w:left="4955" w:firstLine="709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 xml:space="preserve">      УТВЕРЖДЕНО</w:t>
      </w:r>
    </w:p>
    <w:p w14:paraId="0BEE81A4" w14:textId="77777777" w:rsidR="00B83331" w:rsidRDefault="002C3030">
      <w:pPr>
        <w:spacing w:line="240" w:lineRule="auto"/>
        <w:ind w:left="5662" w:firstLine="709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на заседании кафедры</w:t>
      </w:r>
    </w:p>
    <w:p w14:paraId="57F01764" w14:textId="77777777" w:rsidR="00B83331" w:rsidRDefault="002C3030">
      <w:pPr>
        <w:spacing w:line="240" w:lineRule="auto"/>
        <w:ind w:left="6371" w:firstLine="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материаловедения и</w:t>
      </w:r>
    </w:p>
    <w:p w14:paraId="30BE349D" w14:textId="77777777" w:rsidR="00B83331" w:rsidRDefault="002C3030">
      <w:pPr>
        <w:spacing w:line="240" w:lineRule="auto"/>
        <w:ind w:left="5662" w:firstLine="709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товарной экспертизы </w:t>
      </w:r>
    </w:p>
    <w:p w14:paraId="0BF54A59" w14:textId="77777777" w:rsidR="00B83331" w:rsidRDefault="002C3030">
      <w:pPr>
        <w:spacing w:line="240" w:lineRule="auto"/>
        <w:ind w:left="4953" w:firstLine="709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27.01 2016 г.,</w:t>
      </w:r>
    </w:p>
    <w:p w14:paraId="5C31ED9B" w14:textId="77777777" w:rsidR="00B83331" w:rsidRDefault="002C3030">
      <w:pPr>
        <w:spacing w:line="240" w:lineRule="auto"/>
        <w:ind w:left="4953" w:firstLine="709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протокол №_</w:t>
      </w:r>
      <w:r>
        <w:rPr>
          <w:rFonts w:ascii="Times New Roman" w:hAnsi="Times New Roman" w:cs="Times New Roman"/>
          <w:sz w:val="28"/>
          <w:szCs w:val="24"/>
          <w:u w:val="single"/>
        </w:rPr>
        <w:t>6</w:t>
      </w:r>
      <w:r>
        <w:rPr>
          <w:rFonts w:ascii="Times New Roman" w:hAnsi="Times New Roman" w:cs="Times New Roman"/>
          <w:sz w:val="28"/>
          <w:szCs w:val="24"/>
        </w:rPr>
        <w:t>_</w:t>
      </w:r>
    </w:p>
    <w:p w14:paraId="027532C5" w14:textId="77777777" w:rsidR="00B83331" w:rsidRDefault="00B83331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4"/>
        </w:rPr>
      </w:pPr>
    </w:p>
    <w:p w14:paraId="652972C6" w14:textId="77777777" w:rsidR="00B83331" w:rsidRDefault="00B833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02251384" w14:textId="77777777" w:rsidR="00B83331" w:rsidRDefault="002C3030">
      <w:pPr>
        <w:spacing w:line="240" w:lineRule="auto"/>
        <w:ind w:left="6371" w:firstLine="709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РЕЦЕНЗЕНТ</w:t>
      </w:r>
    </w:p>
    <w:p w14:paraId="636A638D" w14:textId="77777777" w:rsidR="00B83331" w:rsidRDefault="002C3030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И. В. Андреева</w:t>
      </w:r>
    </w:p>
    <w:p w14:paraId="037A05B3" w14:textId="77777777" w:rsidR="00B83331" w:rsidRDefault="00B833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7B39569A" w14:textId="77777777" w:rsidR="00B83331" w:rsidRDefault="00B833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61BC4316" w14:textId="77777777" w:rsidR="00B83331" w:rsidRDefault="00B833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0E6687A0" w14:textId="77777777" w:rsidR="00B83331" w:rsidRDefault="00B833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0E6DB66E" w14:textId="77777777" w:rsidR="00B83331" w:rsidRDefault="00B833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21FC615F" w14:textId="77777777" w:rsidR="00B83331" w:rsidRDefault="00B833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6A3030F5" w14:textId="77777777" w:rsidR="00B83331" w:rsidRDefault="00B833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55D310BA" w14:textId="77777777" w:rsidR="00B83331" w:rsidRDefault="00B833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1D3594BA" w14:textId="77777777" w:rsidR="00B83331" w:rsidRDefault="002C3030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Оригинал-макет подготовлен составителем и издан в авторской редакции</w:t>
      </w:r>
    </w:p>
    <w:p w14:paraId="2B975F4A" w14:textId="77777777" w:rsidR="00B83331" w:rsidRDefault="002C3030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Подписано в печать 22.06.2016 г. </w:t>
      </w:r>
    </w:p>
    <w:p w14:paraId="692F6ACE" w14:textId="77777777" w:rsidR="00B83331" w:rsidRDefault="002C3030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Усл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печ</w:t>
      </w:r>
      <w:proofErr w:type="spellEnd"/>
      <w:r>
        <w:rPr>
          <w:rFonts w:ascii="Times New Roman" w:hAnsi="Times New Roman" w:cs="Times New Roman"/>
          <w:sz w:val="28"/>
          <w:szCs w:val="28"/>
        </w:rPr>
        <w:t>. л. 1,6. Формат 60х84 1/16. Тираж 100 экз. Заказ 560/16.</w:t>
      </w:r>
    </w:p>
    <w:p w14:paraId="5B214144" w14:textId="77777777" w:rsidR="00B83331" w:rsidRDefault="002C3030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hyperlink r:id="rId7" w:history="1">
        <w:r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</w:t>
        </w:r>
        <w:r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publish</w:t>
        </w:r>
        <w:r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proofErr w:type="spellStart"/>
        <w:r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sutd</w:t>
        </w:r>
        <w:proofErr w:type="spellEnd"/>
        <w:r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14:paraId="25D1C524" w14:textId="77777777" w:rsidR="00B83331" w:rsidRDefault="002C3030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Отпечатано в типографии ФГБОУ ВО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СПбГУПТД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14:paraId="7B84BE15" w14:textId="77777777" w:rsidR="00B83331" w:rsidRDefault="002C3030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  <w:sectPr w:rsidR="00B83331">
          <w:footerReference w:type="even" r:id="rId8"/>
          <w:pgSz w:w="11906" w:h="16838"/>
          <w:pgMar w:top="1134" w:right="1134" w:bottom="1134" w:left="1134" w:header="709" w:footer="709" w:gutter="0"/>
          <w:pgNumType w:start="2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191028, Санкт-Петербург, ул. Моховая, 26</w:t>
      </w:r>
    </w:p>
    <w:p w14:paraId="2E7D1AD3" w14:textId="77777777" w:rsidR="00B83331" w:rsidRDefault="00B83331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07AD969" w14:textId="77777777" w:rsidR="00B83331" w:rsidRDefault="002C3030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СОДЕРЖАНИЕ</w:t>
      </w:r>
    </w:p>
    <w:p w14:paraId="53F352EE" w14:textId="77777777" w:rsidR="00B83331" w:rsidRDefault="00B83331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676" w:type="dxa"/>
        <w:tblLook w:val="04A0" w:firstRow="1" w:lastRow="0" w:firstColumn="1" w:lastColumn="0" w:noHBand="0" w:noVBand="1"/>
      </w:tblPr>
      <w:tblGrid>
        <w:gridCol w:w="9268"/>
        <w:gridCol w:w="496"/>
      </w:tblGrid>
      <w:tr w:rsidR="00B83331" w14:paraId="0086A170" w14:textId="77777777">
        <w:tc>
          <w:tcPr>
            <w:tcW w:w="9180" w:type="dxa"/>
            <w:vAlign w:val="center"/>
          </w:tcPr>
          <w:p w14:paraId="38C160BC" w14:textId="77777777" w:rsidR="00B83331" w:rsidRDefault="002C303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ВВЕДЕНИЕ………………………………………………………………………</w:t>
            </w:r>
          </w:p>
        </w:tc>
        <w:tc>
          <w:tcPr>
            <w:tcW w:w="496" w:type="dxa"/>
          </w:tcPr>
          <w:p w14:paraId="6DA8D1D4" w14:textId="77777777" w:rsidR="00B83331" w:rsidRDefault="002C303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83331" w14:paraId="23B2BEA2" w14:textId="77777777">
        <w:tc>
          <w:tcPr>
            <w:tcW w:w="9180" w:type="dxa"/>
            <w:vAlign w:val="center"/>
          </w:tcPr>
          <w:p w14:paraId="47EBFD0F" w14:textId="77777777" w:rsidR="00B83331" w:rsidRDefault="002C303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и задачи учебно-исследовательской работы студентов…………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" w:type="dxa"/>
          </w:tcPr>
          <w:p w14:paraId="43580B35" w14:textId="77777777" w:rsidR="00B83331" w:rsidRDefault="002C303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83331" w14:paraId="4D7A3CD6" w14:textId="77777777">
        <w:tc>
          <w:tcPr>
            <w:tcW w:w="9180" w:type="dxa"/>
            <w:vAlign w:val="center"/>
          </w:tcPr>
          <w:p w14:paraId="1B48002E" w14:textId="77777777" w:rsidR="00B83331" w:rsidRDefault="002C303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Место учебно-исследовательской работы в структуре образовательной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программы…………………………………………………………………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" w:type="dxa"/>
          </w:tcPr>
          <w:p w14:paraId="343BA872" w14:textId="77777777" w:rsidR="00B83331" w:rsidRDefault="00B8333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B9FF0B" w14:textId="77777777" w:rsidR="00B83331" w:rsidRDefault="002C303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</w:tc>
      </w:tr>
      <w:tr w:rsidR="00B83331" w14:paraId="5826A3EC" w14:textId="77777777">
        <w:tc>
          <w:tcPr>
            <w:tcW w:w="9180" w:type="dxa"/>
            <w:vAlign w:val="center"/>
          </w:tcPr>
          <w:p w14:paraId="657CB0B0" w14:textId="77777777" w:rsidR="00B83331" w:rsidRDefault="002C303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учебно-исследовательской работы студентов….........................</w:t>
            </w:r>
          </w:p>
        </w:tc>
        <w:tc>
          <w:tcPr>
            <w:tcW w:w="496" w:type="dxa"/>
          </w:tcPr>
          <w:p w14:paraId="7B932CB2" w14:textId="77777777" w:rsidR="00B83331" w:rsidRDefault="002C303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</w:tc>
      </w:tr>
      <w:tr w:rsidR="00B83331" w14:paraId="6E6FB471" w14:textId="77777777">
        <w:tc>
          <w:tcPr>
            <w:tcW w:w="9180" w:type="dxa"/>
            <w:vAlign w:val="center"/>
          </w:tcPr>
          <w:p w14:paraId="5D6B66EE" w14:textId="77777777" w:rsidR="00B83331" w:rsidRDefault="002C303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выполнения учебно-исследовательской работы……………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" w:type="dxa"/>
          </w:tcPr>
          <w:p w14:paraId="7C589C43" w14:textId="77777777" w:rsidR="00B83331" w:rsidRDefault="002C303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</w:p>
        </w:tc>
      </w:tr>
      <w:tr w:rsidR="00B83331" w14:paraId="4F79E866" w14:textId="77777777">
        <w:tc>
          <w:tcPr>
            <w:tcW w:w="9180" w:type="dxa"/>
            <w:vAlign w:val="center"/>
          </w:tcPr>
          <w:p w14:paraId="4E6A47DD" w14:textId="77777777" w:rsidR="00B83331" w:rsidRDefault="002C303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Виды УИРС и их основные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этапы……………………………………………...</w:t>
            </w:r>
          </w:p>
        </w:tc>
        <w:tc>
          <w:tcPr>
            <w:tcW w:w="496" w:type="dxa"/>
          </w:tcPr>
          <w:p w14:paraId="5E53CA04" w14:textId="77777777" w:rsidR="00B83331" w:rsidRDefault="002C303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</w:t>
            </w:r>
          </w:p>
        </w:tc>
      </w:tr>
      <w:tr w:rsidR="00B83331" w14:paraId="2C05E1C6" w14:textId="77777777">
        <w:tc>
          <w:tcPr>
            <w:tcW w:w="9180" w:type="dxa"/>
            <w:vAlign w:val="center"/>
          </w:tcPr>
          <w:p w14:paraId="12D56EF1" w14:textId="77777777" w:rsidR="00B83331" w:rsidRDefault="002C303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Структура УИРС………………………………………………………………...</w:t>
            </w:r>
          </w:p>
        </w:tc>
        <w:tc>
          <w:tcPr>
            <w:tcW w:w="496" w:type="dxa"/>
          </w:tcPr>
          <w:p w14:paraId="210DDDE2" w14:textId="77777777" w:rsidR="00B83331" w:rsidRDefault="002C303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</w:t>
            </w:r>
          </w:p>
        </w:tc>
      </w:tr>
      <w:tr w:rsidR="00B83331" w14:paraId="19A83409" w14:textId="77777777">
        <w:tc>
          <w:tcPr>
            <w:tcW w:w="9180" w:type="dxa"/>
            <w:vAlign w:val="center"/>
          </w:tcPr>
          <w:p w14:paraId="78B32505" w14:textId="77777777" w:rsidR="00B83331" w:rsidRDefault="002C303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 содержания УИРС …………………………………………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</w:p>
        </w:tc>
        <w:tc>
          <w:tcPr>
            <w:tcW w:w="496" w:type="dxa"/>
          </w:tcPr>
          <w:p w14:paraId="0BA02496" w14:textId="77777777" w:rsidR="00B83331" w:rsidRDefault="002C303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</w:t>
            </w:r>
          </w:p>
        </w:tc>
      </w:tr>
      <w:tr w:rsidR="00B83331" w14:paraId="63F5FFBA" w14:textId="77777777">
        <w:tc>
          <w:tcPr>
            <w:tcW w:w="9180" w:type="dxa"/>
            <w:vAlign w:val="center"/>
          </w:tcPr>
          <w:p w14:paraId="64E0F0D1" w14:textId="77777777" w:rsidR="00B83331" w:rsidRDefault="002C303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Рекомендации по составлению отчета…………………………………………</w:t>
            </w:r>
          </w:p>
        </w:tc>
        <w:tc>
          <w:tcPr>
            <w:tcW w:w="496" w:type="dxa"/>
          </w:tcPr>
          <w:p w14:paraId="248380EE" w14:textId="77777777" w:rsidR="00B83331" w:rsidRDefault="002C303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B83331" w14:paraId="0BB57B0E" w14:textId="77777777">
        <w:tc>
          <w:tcPr>
            <w:tcW w:w="9180" w:type="dxa"/>
            <w:vAlign w:val="center"/>
          </w:tcPr>
          <w:p w14:paraId="6F607788" w14:textId="77777777" w:rsidR="00B83331" w:rsidRDefault="002C303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Требования, предъявляемые к оформлению учебно-исследовательской работы………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</w:p>
        </w:tc>
        <w:tc>
          <w:tcPr>
            <w:tcW w:w="496" w:type="dxa"/>
          </w:tcPr>
          <w:p w14:paraId="62D68B00" w14:textId="77777777" w:rsidR="00B83331" w:rsidRDefault="00B83331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9F5CBC" w14:textId="77777777" w:rsidR="00B83331" w:rsidRDefault="002C303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B83331" w14:paraId="1136166B" w14:textId="77777777">
        <w:tc>
          <w:tcPr>
            <w:tcW w:w="9180" w:type="dxa"/>
            <w:vAlign w:val="center"/>
          </w:tcPr>
          <w:p w14:paraId="4C3E8AFF" w14:textId="77777777" w:rsidR="00B83331" w:rsidRDefault="002C303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Качество содержания и изложения отчета УИРС……………………..............</w:t>
            </w:r>
          </w:p>
        </w:tc>
        <w:tc>
          <w:tcPr>
            <w:tcW w:w="496" w:type="dxa"/>
          </w:tcPr>
          <w:p w14:paraId="16673A59" w14:textId="77777777" w:rsidR="00B83331" w:rsidRDefault="002C303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B83331" w14:paraId="241BF00C" w14:textId="77777777">
        <w:tc>
          <w:tcPr>
            <w:tcW w:w="9180" w:type="dxa"/>
          </w:tcPr>
          <w:p w14:paraId="6306AF2E" w14:textId="77777777" w:rsidR="00B83331" w:rsidRDefault="002C303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А…………………………………………………………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</w:p>
        </w:tc>
        <w:tc>
          <w:tcPr>
            <w:tcW w:w="496" w:type="dxa"/>
          </w:tcPr>
          <w:p w14:paraId="127B6D47" w14:textId="77777777" w:rsidR="00B83331" w:rsidRDefault="002C303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B83331" w14:paraId="1968E458" w14:textId="77777777">
        <w:tc>
          <w:tcPr>
            <w:tcW w:w="9180" w:type="dxa"/>
          </w:tcPr>
          <w:p w14:paraId="5ED4B920" w14:textId="77777777" w:rsidR="00B83331" w:rsidRDefault="002C303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Б………………………………………………………..............</w:t>
            </w:r>
          </w:p>
        </w:tc>
        <w:tc>
          <w:tcPr>
            <w:tcW w:w="496" w:type="dxa"/>
          </w:tcPr>
          <w:p w14:paraId="21CEE661" w14:textId="77777777" w:rsidR="00B83331" w:rsidRDefault="002C303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B83331" w14:paraId="44604E85" w14:textId="77777777">
        <w:tc>
          <w:tcPr>
            <w:tcW w:w="9180" w:type="dxa"/>
          </w:tcPr>
          <w:p w14:paraId="680CB3EC" w14:textId="77777777" w:rsidR="00B83331" w:rsidRDefault="002C303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В…………………………………………………………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</w:p>
        </w:tc>
        <w:tc>
          <w:tcPr>
            <w:tcW w:w="496" w:type="dxa"/>
          </w:tcPr>
          <w:p w14:paraId="4A5F482A" w14:textId="77777777" w:rsidR="00B83331" w:rsidRDefault="002C303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</w:tbl>
    <w:p w14:paraId="3DB1274C" w14:textId="77777777" w:rsidR="00B83331" w:rsidRDefault="00B83331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4"/>
        </w:rPr>
      </w:pPr>
    </w:p>
    <w:p w14:paraId="503D666D" w14:textId="77777777" w:rsidR="00B83331" w:rsidRDefault="00B83331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4"/>
        </w:rPr>
      </w:pPr>
    </w:p>
    <w:p w14:paraId="5E8F38F0" w14:textId="77777777" w:rsidR="00B83331" w:rsidRDefault="00B83331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884B1F" w14:textId="77777777" w:rsidR="00B83331" w:rsidRDefault="00B83331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B6A860" w14:textId="77777777" w:rsidR="00B83331" w:rsidRDefault="00B83331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466229F" w14:textId="77777777" w:rsidR="00B83331" w:rsidRDefault="00B83331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4B0CFF" w14:textId="77777777" w:rsidR="00B83331" w:rsidRDefault="00B83331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3E7E4F" w14:textId="77777777" w:rsidR="00B83331" w:rsidRDefault="00B83331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807737" w14:textId="77777777" w:rsidR="00B83331" w:rsidRDefault="00B83331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6A3CA5" w14:textId="77777777" w:rsidR="00B83331" w:rsidRDefault="00B83331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A53A3D" w14:textId="77777777" w:rsidR="00B83331" w:rsidRDefault="002C3030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ВВЕДЕНИЕ</w:t>
      </w:r>
    </w:p>
    <w:p w14:paraId="19B82E1F" w14:textId="77777777" w:rsidR="00B83331" w:rsidRDefault="00B83331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CE2DC2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особую актуальность приобретает направление, позволяющее развивать интеллектуальную, творческую составляющую, исследовательское мышление у студентов. В условиях современной системы </w:t>
      </w:r>
      <w:r>
        <w:rPr>
          <w:rFonts w:ascii="Times New Roman" w:hAnsi="Times New Roman" w:cs="Times New Roman"/>
          <w:sz w:val="28"/>
          <w:szCs w:val="28"/>
        </w:rPr>
        <w:t>высшего образования учебно-исследовательская деятельность является одной из составляющих успешного процесса формирования у студентов навыков сбора аналитической информации, умений по определению методик и методов исследований, знаний по обработке результат</w:t>
      </w:r>
      <w:r>
        <w:rPr>
          <w:rFonts w:ascii="Times New Roman" w:hAnsi="Times New Roman" w:cs="Times New Roman"/>
          <w:sz w:val="28"/>
          <w:szCs w:val="28"/>
        </w:rPr>
        <w:t>ов исследований и их обобщение, которое устанавливает зависимость и связь между изучаемыми явлениями и процессами и позволяет сделать выводы и дать рекомендации по решению проблем.</w:t>
      </w:r>
    </w:p>
    <w:p w14:paraId="05BE44CC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УИР студентов-бакалавров является продолжением и углублением учебного проце</w:t>
      </w:r>
      <w:r>
        <w:rPr>
          <w:rFonts w:ascii="Times New Roman" w:hAnsi="Times New Roman" w:cs="Times New Roman"/>
          <w:sz w:val="28"/>
          <w:szCs w:val="28"/>
        </w:rPr>
        <w:t>сса, одним из важных и эффективных средств повышения качества подготовки бакалавров.</w:t>
      </w:r>
    </w:p>
    <w:p w14:paraId="6F61E700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9E7E13D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Цели и задачи учебно-исследовательской работы студентов</w:t>
      </w:r>
    </w:p>
    <w:p w14:paraId="6FB8ACE9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CE58FD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учебно-исследовательской работы студентов (УИРС) является практическое ознакомление студентов со всеми </w:t>
      </w:r>
      <w:r>
        <w:rPr>
          <w:rFonts w:ascii="Times New Roman" w:hAnsi="Times New Roman" w:cs="Times New Roman"/>
          <w:sz w:val="28"/>
          <w:szCs w:val="28"/>
        </w:rPr>
        <w:t>этапами исследовательской работы. Она является неотъемлемой составной частью подготовки студентов к самостоятельной исследовательской работе.</w:t>
      </w:r>
    </w:p>
    <w:p w14:paraId="79389C93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 задача УИРС состоит в том, чтобы привить студентам навыки самостоятельной теоретической и экспериментальн</w:t>
      </w:r>
      <w:r>
        <w:rPr>
          <w:rFonts w:ascii="Times New Roman" w:hAnsi="Times New Roman" w:cs="Times New Roman"/>
          <w:sz w:val="28"/>
          <w:szCs w:val="28"/>
        </w:rPr>
        <w:t>ой работы, ознакомить их с современными методами исследований, методиками выбора и проведения экспериментов.</w:t>
      </w:r>
    </w:p>
    <w:p w14:paraId="0BDBBC3A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выполнения УИРС студенты, работая с научной литературой должны научиться приобретать и применять теоретические знания на практике, соста</w:t>
      </w:r>
      <w:r>
        <w:rPr>
          <w:rFonts w:ascii="Times New Roman" w:hAnsi="Times New Roman" w:cs="Times New Roman"/>
          <w:sz w:val="28"/>
          <w:szCs w:val="28"/>
        </w:rPr>
        <w:t xml:space="preserve">влять рефераты и обзоры, решать отдельные теоретические задачи, самостоятельно подготавливать и проводить эксперименты, пользоваться лабораторным оборудованием, докладывать результаты своей работы и трудов других авторов. </w:t>
      </w:r>
    </w:p>
    <w:p w14:paraId="07D0A443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выполнения исследовате</w:t>
      </w:r>
      <w:r>
        <w:rPr>
          <w:rFonts w:ascii="Times New Roman" w:hAnsi="Times New Roman" w:cs="Times New Roman"/>
          <w:sz w:val="28"/>
          <w:szCs w:val="28"/>
        </w:rPr>
        <w:t>льской работы объектами могут выступать различные товары. Однако методы экспериментальных исследований имеют много общих черт, к числу которых относятся следующие:</w:t>
      </w:r>
    </w:p>
    <w:p w14:paraId="6A3A51BD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F02D"/>
      </w:r>
      <w:r>
        <w:rPr>
          <w:rFonts w:ascii="Times New Roman" w:hAnsi="Times New Roman" w:cs="Times New Roman"/>
          <w:sz w:val="28"/>
          <w:szCs w:val="28"/>
        </w:rPr>
        <w:t xml:space="preserve"> каким бы простым ни был эксперимент, сначала определяют план его проведения;</w:t>
      </w:r>
    </w:p>
    <w:p w14:paraId="5A5EB0BA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F02D"/>
      </w:r>
      <w:r>
        <w:rPr>
          <w:rFonts w:ascii="Times New Roman" w:hAnsi="Times New Roman" w:cs="Times New Roman"/>
          <w:sz w:val="28"/>
          <w:szCs w:val="28"/>
        </w:rPr>
        <w:t xml:space="preserve"> устанавлива</w:t>
      </w:r>
      <w:r>
        <w:rPr>
          <w:rFonts w:ascii="Times New Roman" w:hAnsi="Times New Roman" w:cs="Times New Roman"/>
          <w:sz w:val="28"/>
          <w:szCs w:val="28"/>
        </w:rPr>
        <w:t>ют объем эксперимента с учетом рассматриваемых переменных;</w:t>
      </w:r>
    </w:p>
    <w:p w14:paraId="7DAEAD14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F02D"/>
      </w:r>
      <w:r>
        <w:rPr>
          <w:rFonts w:ascii="Times New Roman" w:hAnsi="Times New Roman" w:cs="Times New Roman"/>
          <w:sz w:val="28"/>
          <w:szCs w:val="28"/>
        </w:rPr>
        <w:t xml:space="preserve"> контролируют ход эксперимента;</w:t>
      </w:r>
    </w:p>
    <w:p w14:paraId="3132CC7B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F02D"/>
      </w:r>
      <w:r>
        <w:rPr>
          <w:rFonts w:ascii="Times New Roman" w:hAnsi="Times New Roman" w:cs="Times New Roman"/>
          <w:sz w:val="28"/>
          <w:szCs w:val="28"/>
        </w:rPr>
        <w:t xml:space="preserve"> пытаются исключить влияние случайных внешних воздействий;</w:t>
      </w:r>
    </w:p>
    <w:p w14:paraId="04DB5A09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F02D"/>
      </w:r>
      <w:r>
        <w:rPr>
          <w:rFonts w:ascii="Times New Roman" w:hAnsi="Times New Roman" w:cs="Times New Roman"/>
          <w:sz w:val="28"/>
          <w:szCs w:val="28"/>
        </w:rPr>
        <w:t> оценивают точность измерительных приборов и результатов измерений;</w:t>
      </w:r>
    </w:p>
    <w:p w14:paraId="6E19CC74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sym w:font="Symbol" w:char="F02D"/>
      </w:r>
      <w:r>
        <w:rPr>
          <w:rFonts w:ascii="Times New Roman" w:hAnsi="Times New Roman" w:cs="Times New Roman"/>
          <w:sz w:val="28"/>
          <w:szCs w:val="28"/>
        </w:rPr>
        <w:t xml:space="preserve"> анализируют полученные данные.</w:t>
      </w:r>
    </w:p>
    <w:p w14:paraId="6EC57F64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9B505E8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Место учебно-исследовательской работы в структуре </w:t>
      </w:r>
    </w:p>
    <w:p w14:paraId="20B06262" w14:textId="77777777" w:rsidR="00B83331" w:rsidRDefault="002C3030">
      <w:pPr>
        <w:pStyle w:val="afc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образовательной программы</w:t>
      </w:r>
    </w:p>
    <w:p w14:paraId="29BB1FEC" w14:textId="77777777" w:rsidR="00B83331" w:rsidRDefault="00B83331">
      <w:pPr>
        <w:pStyle w:val="afc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AC45DCE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Учебно-исследовательская работа входит в цикл Б.1.В. «Базовая вариативная часть» и осуществляется обучающимися в соответствии с учебными планами и графиком учебного процесса в 7-</w:t>
      </w:r>
      <w:r>
        <w:rPr>
          <w:rFonts w:ascii="Times New Roman" w:hAnsi="Times New Roman" w:cs="Times New Roman"/>
          <w:sz w:val="28"/>
          <w:szCs w:val="28"/>
        </w:rPr>
        <w:t>м и 8-м семестрах под руководством сотрудника кафедры из профессорско-преподавательского состава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Общая трудоемкость составляет 4 зачетных единицы, 144 часа.</w:t>
      </w:r>
    </w:p>
    <w:p w14:paraId="2A4F5CBD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41A57B47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Организация учебно-исследовательской работы студентов</w:t>
      </w:r>
    </w:p>
    <w:p w14:paraId="04772A9D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AAA7803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Для успешной, результативной работы студен</w:t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ту необходимо овладеть соответствующей методологией ведения эксперимента. Для выполнения работы, студент должен уметь:</w:t>
      </w:r>
    </w:p>
    <w:p w14:paraId="28CB0706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sym w:font="Symbol" w:char="F02D"/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выбрать тему и разработать план исследования;</w:t>
      </w:r>
    </w:p>
    <w:p w14:paraId="0FD9354B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sym w:font="Symbol" w:char="F02D"/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определить оптимальные методы исследования;</w:t>
      </w:r>
    </w:p>
    <w:p w14:paraId="1ADE35FF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sym w:font="Symbol" w:char="F02D"/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осуществить сбор и обработку аналитической информации;</w:t>
      </w:r>
    </w:p>
    <w:p w14:paraId="59CA3082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sym w:font="Symbol" w:char="F02D"/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анализировать, сравнивать и обобщать полученную информацию;</w:t>
      </w:r>
    </w:p>
    <w:p w14:paraId="3CB3BFE5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sym w:font="Symbol" w:char="F02D"/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формулировать и аргументировать полученные выводы;</w:t>
      </w:r>
    </w:p>
    <w:p w14:paraId="56D597C5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sym w:font="Symbol" w:char="F02D"/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оформить в соответствии с требуемыми правилами результаты своей работы.</w:t>
      </w:r>
    </w:p>
    <w:p w14:paraId="5B2C49C4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Кроме выпол</w:t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нения исследовательской работы УИРС включает в себя также:</w:t>
      </w:r>
    </w:p>
    <w:p w14:paraId="4D16BEF1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а) выступления с докладами и сообщениями на научных конференциях, проводимых в вузе; </w:t>
      </w:r>
    </w:p>
    <w:p w14:paraId="7CA7FC1D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б) участие во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внутривузовских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, межвузовских, региональных олимпиадах и конкурсах на лучшую научную работу;</w:t>
      </w:r>
    </w:p>
    <w:p w14:paraId="537FD933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в) п</w:t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одготовка публикаций по результатам проведенных исследований;</w:t>
      </w:r>
    </w:p>
    <w:p w14:paraId="6ABC4C52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г) переводы научных работ (монографий, статей и др.).</w:t>
      </w:r>
    </w:p>
    <w:p w14:paraId="54C8DAFA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Представление результатов выполненной учебно-исследовательской работы может быть выполнено в форме доклада, сообщения на заседании кафедры и</w:t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научной вузовской конференции, публикации, выпускной квалификационной работы. </w:t>
      </w:r>
    </w:p>
    <w:p w14:paraId="388585F5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7570D960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Контроль выполнения за учебно-исследовательской работой </w:t>
      </w:r>
    </w:p>
    <w:p w14:paraId="05501BC2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6D4599E5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Для обеспечения своевременного выполнения УИРС и ее этапов, осуществления оперативного контроля за выполнением работ </w:t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и составлением отчета о УИРС бакалавр при необходимости разрабатывает, согласовывает и утверждает у руководителя план работ по выполнению своей исследовательской работы. </w:t>
      </w:r>
    </w:p>
    <w:p w14:paraId="222DDDC7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lastRenderedPageBreak/>
        <w:t>Это может быть план-график или другой планирующий документ, указывающий на последоват</w:t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ельность и сроки выполнения этапов УИРС, состав исполнителей, номенклатуру и сроки составления отчета по этапам и в целом работы. </w:t>
      </w:r>
    </w:p>
    <w:p w14:paraId="54A1F13C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Календарный план упорядочивает работу, обеспечивает четкость в работе и последовательность в исследовании. Хорошо продуманный</w:t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и верно составленный план должен предусматривать все этапы исследования и является важным средством самоконтроля.</w:t>
      </w:r>
    </w:p>
    <w:p w14:paraId="63B071BF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14:paraId="03089C42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Виды УИРС и их основные этапы</w:t>
      </w:r>
    </w:p>
    <w:p w14:paraId="7C5F4AB8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14:paraId="6EC25E45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Исследования можно разделить на фундаментальные, поисковые и прикладные (</w:t>
      </w:r>
      <w:r>
        <w:rPr>
          <w:rFonts w:ascii="Times New Roman" w:hAnsi="Times New Roman" w:cs="Times New Roman"/>
          <w:i/>
          <w:color w:val="333333"/>
          <w:sz w:val="28"/>
          <w:szCs w:val="28"/>
          <w:lang w:eastAsia="ru-RU"/>
        </w:rPr>
        <w:t>табл. 1</w:t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).</w:t>
      </w:r>
    </w:p>
    <w:p w14:paraId="31A75D5A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Фундаментальные и поисковые работы в жизненный цикл изделия, как правило, не включаются. Однако на их основе осуществляется генерация идей.</w:t>
      </w:r>
    </w:p>
    <w:p w14:paraId="7CB508E7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Прикладные УИРС являются одной из стадий жизненного цикла изделия. Конкретный состав этапов и характер выполняемых в</w:t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их рамках работ определяются спецификой УИРС.</w:t>
      </w:r>
    </w:p>
    <w:p w14:paraId="4823837F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14:paraId="15788976" w14:textId="77777777" w:rsidR="00B83331" w:rsidRDefault="002C3030">
      <w:pPr>
        <w:pStyle w:val="afc"/>
        <w:jc w:val="both"/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>Таблица 1. Виды учебно-исследовательских работ</w:t>
      </w:r>
    </w:p>
    <w:p w14:paraId="4C3E440A" w14:textId="77777777" w:rsidR="00B83331" w:rsidRDefault="00B83331">
      <w:pPr>
        <w:pStyle w:val="afc"/>
        <w:jc w:val="both"/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</w:pPr>
    </w:p>
    <w:tbl>
      <w:tblPr>
        <w:tblW w:w="9465" w:type="dxa"/>
        <w:jc w:val="center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607"/>
        <w:gridCol w:w="6858"/>
      </w:tblGrid>
      <w:tr w:rsidR="00B83331" w14:paraId="5ED4BDFA" w14:textId="77777777">
        <w:trPr>
          <w:tblCellSpacing w:w="7" w:type="dxa"/>
          <w:jc w:val="center"/>
        </w:trPr>
        <w:tc>
          <w:tcPr>
            <w:tcW w:w="2586" w:type="dxa"/>
          </w:tcPr>
          <w:p w14:paraId="0BC51B1D" w14:textId="77777777" w:rsidR="00B83331" w:rsidRDefault="002C3030">
            <w:pPr>
              <w:pStyle w:val="afc"/>
              <w:ind w:firstLine="2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Виды исследований</w:t>
            </w:r>
          </w:p>
        </w:tc>
        <w:tc>
          <w:tcPr>
            <w:tcW w:w="6837" w:type="dxa"/>
          </w:tcPr>
          <w:p w14:paraId="23ADD518" w14:textId="77777777" w:rsidR="00B83331" w:rsidRDefault="002C3030">
            <w:pPr>
              <w:pStyle w:val="afc"/>
              <w:ind w:firstLine="2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Результаты исследований</w:t>
            </w:r>
          </w:p>
        </w:tc>
      </w:tr>
      <w:tr w:rsidR="00B83331" w14:paraId="529FDAFF" w14:textId="77777777">
        <w:trPr>
          <w:tblCellSpacing w:w="7" w:type="dxa"/>
          <w:jc w:val="center"/>
        </w:trPr>
        <w:tc>
          <w:tcPr>
            <w:tcW w:w="2586" w:type="dxa"/>
          </w:tcPr>
          <w:p w14:paraId="22890BDE" w14:textId="77777777" w:rsidR="00B83331" w:rsidRDefault="002C3030">
            <w:pPr>
              <w:pStyle w:val="afc"/>
              <w:ind w:firstLine="2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Фундаментальные </w:t>
            </w:r>
          </w:p>
        </w:tc>
        <w:tc>
          <w:tcPr>
            <w:tcW w:w="6837" w:type="dxa"/>
          </w:tcPr>
          <w:p w14:paraId="7E991AA3" w14:textId="77777777" w:rsidR="00B83331" w:rsidRDefault="002C3030">
            <w:pPr>
              <w:pStyle w:val="afc"/>
              <w:ind w:firstLine="2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Расширение теоретических знаний. Получение новых научных данных о процессах, явлениях, закономерност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ях, существующих в исследуемой области; методы и принципы исследований</w:t>
            </w:r>
          </w:p>
        </w:tc>
      </w:tr>
      <w:tr w:rsidR="00B83331" w14:paraId="4072B4BA" w14:textId="77777777">
        <w:trPr>
          <w:tblCellSpacing w:w="7" w:type="dxa"/>
          <w:jc w:val="center"/>
        </w:trPr>
        <w:tc>
          <w:tcPr>
            <w:tcW w:w="2586" w:type="dxa"/>
          </w:tcPr>
          <w:p w14:paraId="59A1452C" w14:textId="77777777" w:rsidR="00B83331" w:rsidRDefault="002C3030">
            <w:pPr>
              <w:pStyle w:val="afc"/>
              <w:ind w:firstLine="2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Поисковые </w:t>
            </w:r>
          </w:p>
        </w:tc>
        <w:tc>
          <w:tcPr>
            <w:tcW w:w="6837" w:type="dxa"/>
          </w:tcPr>
          <w:p w14:paraId="1AE78F57" w14:textId="77777777" w:rsidR="00B83331" w:rsidRDefault="002C3030">
            <w:pPr>
              <w:pStyle w:val="afc"/>
              <w:ind w:firstLine="2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Увеличение объема знаний для более глубокого понимания изучаемого предмета. Разработка прогнозов развития науки и техники; открытие путей применения новых явлений и закономе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рностей</w:t>
            </w:r>
          </w:p>
        </w:tc>
      </w:tr>
      <w:tr w:rsidR="00B83331" w14:paraId="1BC58096" w14:textId="77777777">
        <w:trPr>
          <w:tblCellSpacing w:w="7" w:type="dxa"/>
          <w:jc w:val="center"/>
        </w:trPr>
        <w:tc>
          <w:tcPr>
            <w:tcW w:w="2586" w:type="dxa"/>
          </w:tcPr>
          <w:p w14:paraId="0B8C1F49" w14:textId="77777777" w:rsidR="00B83331" w:rsidRDefault="002C3030">
            <w:pPr>
              <w:pStyle w:val="afc"/>
              <w:ind w:firstLine="2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Прикладные </w:t>
            </w:r>
          </w:p>
        </w:tc>
        <w:tc>
          <w:tcPr>
            <w:tcW w:w="6837" w:type="dxa"/>
          </w:tcPr>
          <w:p w14:paraId="1998F396" w14:textId="77777777" w:rsidR="00B83331" w:rsidRDefault="002C3030">
            <w:pPr>
              <w:pStyle w:val="afc"/>
              <w:ind w:firstLine="2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Решение конкретных проблем для создания новых изделий. Получение рекомендаций, инструкций, расчетно-технических материалов, методик. </w:t>
            </w:r>
          </w:p>
        </w:tc>
      </w:tr>
    </w:tbl>
    <w:p w14:paraId="02E2ABB9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14:paraId="4CE298A5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На этапе обоснования выбора метода исследования дается краткая характеристика результатов аналитической работы по темати</w:t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ке УИРС, подтверждающих актуальность и значимость разработки. </w:t>
      </w:r>
    </w:p>
    <w:p w14:paraId="2C06D3E0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Основные этапы УИРС:</w:t>
      </w:r>
    </w:p>
    <w:p w14:paraId="1CFB125E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1) разработка технического задания на УИРС;</w:t>
      </w:r>
    </w:p>
    <w:p w14:paraId="66FC5964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2) выбор направлений исследования;</w:t>
      </w:r>
    </w:p>
    <w:p w14:paraId="79FE48D6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3) теоретические исследования;</w:t>
      </w:r>
    </w:p>
    <w:p w14:paraId="2B3D2F15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4) экспериментальные исследования;</w:t>
      </w:r>
    </w:p>
    <w:p w14:paraId="6543FD7C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lastRenderedPageBreak/>
        <w:t>4) обобщение и оценка резул</w:t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ьтатов исследований.</w:t>
      </w:r>
    </w:p>
    <w:p w14:paraId="7C607B79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14:paraId="1C6DD3B6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Примерный перечень работ на этапах УИРС приведен в </w:t>
      </w:r>
      <w:r>
        <w:rPr>
          <w:rFonts w:ascii="Times New Roman" w:hAnsi="Times New Roman" w:cs="Times New Roman"/>
          <w:i/>
          <w:color w:val="333333"/>
          <w:sz w:val="28"/>
          <w:szCs w:val="28"/>
          <w:lang w:eastAsia="ru-RU"/>
        </w:rPr>
        <w:t>табл. 2</w:t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.</w:t>
      </w:r>
    </w:p>
    <w:p w14:paraId="3C5F9F3F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14:paraId="3B6CFB38" w14:textId="77777777" w:rsidR="00B83331" w:rsidRDefault="002C3030">
      <w:pPr>
        <w:pStyle w:val="afc"/>
        <w:jc w:val="both"/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 xml:space="preserve">Таблица 2. Этапы УИРС и их содержание </w:t>
      </w:r>
    </w:p>
    <w:p w14:paraId="5EEE6A2F" w14:textId="77777777" w:rsidR="00B83331" w:rsidRDefault="00B83331">
      <w:pPr>
        <w:pStyle w:val="afc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tbl>
      <w:tblPr>
        <w:tblW w:w="9661" w:type="dxa"/>
        <w:tblCellSpacing w:w="7" w:type="dxa"/>
        <w:tblInd w:w="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8"/>
        <w:gridCol w:w="7043"/>
      </w:tblGrid>
      <w:tr w:rsidR="00B83331" w14:paraId="23F28D7C" w14:textId="77777777">
        <w:trPr>
          <w:trHeight w:val="570"/>
          <w:tblCellSpacing w:w="7" w:type="dxa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C7AEA" w14:textId="77777777" w:rsidR="00B83331" w:rsidRDefault="002C3030">
            <w:pPr>
              <w:pStyle w:val="afc"/>
              <w:ind w:left="140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Этапы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46E27" w14:textId="77777777" w:rsidR="00B83331" w:rsidRDefault="002C3030">
            <w:pPr>
              <w:pStyle w:val="afc"/>
              <w:ind w:left="149" w:right="117" w:hanging="2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Содержание</w:t>
            </w:r>
          </w:p>
        </w:tc>
      </w:tr>
      <w:tr w:rsidR="00B83331" w14:paraId="21DE75B5" w14:textId="77777777">
        <w:trPr>
          <w:trHeight w:val="1205"/>
          <w:tblCellSpacing w:w="7" w:type="dxa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A942E" w14:textId="77777777" w:rsidR="00B83331" w:rsidRDefault="002C3030">
            <w:pPr>
              <w:pStyle w:val="afc"/>
              <w:ind w:left="140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Разработка ТЗ 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38327" w14:textId="77777777" w:rsidR="00B83331" w:rsidRDefault="002C3030">
            <w:pPr>
              <w:pStyle w:val="afc"/>
              <w:ind w:left="149" w:right="117" w:hanging="2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Изучение нормативно‒правовой документации.</w:t>
            </w:r>
          </w:p>
          <w:p w14:paraId="1F4B2BDD" w14:textId="77777777" w:rsidR="00B83331" w:rsidRDefault="002C3030">
            <w:pPr>
              <w:pStyle w:val="afc"/>
              <w:ind w:left="149" w:right="117" w:hanging="2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Анализ результатов фундаментальных и поисковых 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исследований</w:t>
            </w:r>
          </w:p>
        </w:tc>
      </w:tr>
      <w:tr w:rsidR="00B83331" w14:paraId="5A12834B" w14:textId="77777777">
        <w:trPr>
          <w:trHeight w:val="3505"/>
          <w:tblCellSpacing w:w="7" w:type="dxa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671F9" w14:textId="77777777" w:rsidR="00B83331" w:rsidRDefault="002C3030">
            <w:pPr>
              <w:pStyle w:val="afc"/>
              <w:ind w:left="140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Выбор направления исследования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F59C4" w14:textId="77777777" w:rsidR="00B83331" w:rsidRDefault="002C3030">
            <w:pPr>
              <w:pStyle w:val="afc"/>
              <w:ind w:left="149" w:right="117" w:hanging="2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Сбор и изучение научно-технической литературы.</w:t>
            </w:r>
          </w:p>
          <w:p w14:paraId="360374DE" w14:textId="77777777" w:rsidR="00B83331" w:rsidRDefault="002C3030">
            <w:pPr>
              <w:pStyle w:val="afc"/>
              <w:ind w:left="149" w:right="117" w:hanging="2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Составление аналитического обзора.</w:t>
            </w:r>
          </w:p>
          <w:p w14:paraId="3DA7391F" w14:textId="77777777" w:rsidR="00B83331" w:rsidRDefault="002C3030">
            <w:pPr>
              <w:pStyle w:val="afc"/>
              <w:ind w:left="149" w:right="117" w:hanging="2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Формулирование цели и задач, решение которых необходимо для ее достижения. </w:t>
            </w:r>
          </w:p>
          <w:p w14:paraId="5347373F" w14:textId="77777777" w:rsidR="00B83331" w:rsidRDefault="002C3030">
            <w:pPr>
              <w:pStyle w:val="afc"/>
              <w:ind w:left="149" w:right="117" w:hanging="2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Выбор и обоснование принятого направления исследований и способов решения задач.</w:t>
            </w:r>
          </w:p>
          <w:p w14:paraId="6E1F55AF" w14:textId="77777777" w:rsidR="00B83331" w:rsidRDefault="002C3030">
            <w:pPr>
              <w:pStyle w:val="afc"/>
              <w:ind w:left="149" w:right="117" w:hanging="2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Сопоставление ожидаемых показателей с базовыми показателями изделий.</w:t>
            </w:r>
          </w:p>
          <w:p w14:paraId="432706B2" w14:textId="77777777" w:rsidR="00B83331" w:rsidRDefault="002C3030">
            <w:pPr>
              <w:pStyle w:val="afc"/>
              <w:ind w:left="149" w:right="117" w:hanging="2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Разработка общей методики пров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едения исследований.</w:t>
            </w:r>
          </w:p>
          <w:p w14:paraId="4B38B8B3" w14:textId="77777777" w:rsidR="00B83331" w:rsidRDefault="002C3030">
            <w:pPr>
              <w:pStyle w:val="afc"/>
              <w:ind w:left="149" w:right="117" w:hanging="2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Составление промежуточного отчета</w:t>
            </w:r>
          </w:p>
        </w:tc>
      </w:tr>
      <w:tr w:rsidR="00B83331" w14:paraId="6C766F30" w14:textId="77777777">
        <w:trPr>
          <w:trHeight w:val="2237"/>
          <w:tblCellSpacing w:w="7" w:type="dxa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3AD0A" w14:textId="77777777" w:rsidR="00B83331" w:rsidRDefault="002C3030">
            <w:pPr>
              <w:pStyle w:val="afc"/>
              <w:ind w:left="140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Теоретические исследования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2157A" w14:textId="77777777" w:rsidR="00B83331" w:rsidRDefault="002C3030">
            <w:pPr>
              <w:pStyle w:val="afc"/>
              <w:ind w:left="149" w:right="117" w:hanging="2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Разработка и построение методологии исследований, обоснование поиска.</w:t>
            </w:r>
          </w:p>
          <w:p w14:paraId="360EAFAE" w14:textId="77777777" w:rsidR="00B83331" w:rsidRDefault="002C3030">
            <w:pPr>
              <w:pStyle w:val="afc"/>
              <w:ind w:left="149" w:right="117" w:hanging="2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Выявление необходимости проведения экспериментов для подтверждения отдельных положений 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теоретических исследований или для получения конкретных значений параметров, необходимых для проведения расчетов</w:t>
            </w:r>
          </w:p>
        </w:tc>
      </w:tr>
      <w:tr w:rsidR="00B83331" w14:paraId="363288FB" w14:textId="77777777">
        <w:trPr>
          <w:trHeight w:val="3800"/>
          <w:tblCellSpacing w:w="7" w:type="dxa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4817F" w14:textId="77777777" w:rsidR="00B83331" w:rsidRDefault="002C3030">
            <w:pPr>
              <w:pStyle w:val="afc"/>
              <w:ind w:left="140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Экспериментальные</w:t>
            </w:r>
          </w:p>
          <w:p w14:paraId="5A389EC1" w14:textId="77777777" w:rsidR="00B83331" w:rsidRDefault="002C3030">
            <w:pPr>
              <w:pStyle w:val="afc"/>
              <w:ind w:left="140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исследования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F461A" w14:textId="77777777" w:rsidR="00B83331" w:rsidRDefault="002C3030">
            <w:pPr>
              <w:pStyle w:val="afc"/>
              <w:ind w:left="149" w:right="117" w:hanging="2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Разработка методики экспериментальных исследований, подготовка образцов и оборудования.</w:t>
            </w:r>
          </w:p>
          <w:p w14:paraId="35A1342E" w14:textId="77777777" w:rsidR="00B83331" w:rsidRDefault="002C3030">
            <w:pPr>
              <w:pStyle w:val="afc"/>
              <w:ind w:left="149" w:right="117" w:hanging="2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Проведение эксперименто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в, обработка полученных данных.</w:t>
            </w:r>
          </w:p>
          <w:p w14:paraId="045B8F4C" w14:textId="77777777" w:rsidR="00B83331" w:rsidRDefault="002C3030">
            <w:pPr>
              <w:pStyle w:val="afc"/>
              <w:ind w:left="149" w:right="117" w:hanging="2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Сопоставление результатов эксперимента с базовыми, указанные в нормативно-технической или нормативно-правовой документациях.</w:t>
            </w:r>
          </w:p>
          <w:p w14:paraId="47950E22" w14:textId="77777777" w:rsidR="00B83331" w:rsidRDefault="002C3030">
            <w:pPr>
              <w:pStyle w:val="afc"/>
              <w:ind w:left="149" w:right="117" w:hanging="2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Проведение при необходимости дополнительных экспериментов.</w:t>
            </w:r>
          </w:p>
          <w:p w14:paraId="3C4BF8AE" w14:textId="77777777" w:rsidR="00B83331" w:rsidRDefault="002C3030">
            <w:pPr>
              <w:pStyle w:val="afc"/>
              <w:ind w:left="149" w:right="117" w:hanging="2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Проведение маркетинговых исследований.</w:t>
            </w:r>
          </w:p>
          <w:p w14:paraId="49900C3E" w14:textId="77777777" w:rsidR="00B83331" w:rsidRDefault="002C3030">
            <w:pPr>
              <w:pStyle w:val="afc"/>
              <w:ind w:left="149" w:right="117" w:hanging="2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оставление промежуточного отчета.</w:t>
            </w:r>
          </w:p>
        </w:tc>
      </w:tr>
      <w:tr w:rsidR="00B83331" w14:paraId="0287257F" w14:textId="77777777">
        <w:trPr>
          <w:trHeight w:val="1562"/>
          <w:tblCellSpacing w:w="7" w:type="dxa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DD296" w14:textId="77777777" w:rsidR="00B83331" w:rsidRDefault="002C3030">
            <w:pPr>
              <w:pStyle w:val="afc"/>
              <w:ind w:left="140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Обобщение и оценка результатов исследований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49052" w14:textId="77777777" w:rsidR="00B83331" w:rsidRDefault="002C3030">
            <w:pPr>
              <w:pStyle w:val="afc"/>
              <w:ind w:left="149" w:right="117" w:hanging="2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Обобщение результатов этапов работ.</w:t>
            </w:r>
          </w:p>
          <w:p w14:paraId="7D616CBB" w14:textId="77777777" w:rsidR="00B83331" w:rsidRDefault="002C3030">
            <w:pPr>
              <w:pStyle w:val="afc"/>
              <w:ind w:left="149" w:right="117" w:hanging="2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Оценка полноты решения задач.</w:t>
            </w:r>
          </w:p>
          <w:p w14:paraId="1D95450F" w14:textId="77777777" w:rsidR="00B83331" w:rsidRDefault="002C3030">
            <w:pPr>
              <w:pStyle w:val="afc"/>
              <w:ind w:left="149" w:right="117" w:hanging="2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Разработка рекомендаций по дальнейшим исследованиям.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Составление итогового отчета.</w:t>
            </w:r>
          </w:p>
        </w:tc>
      </w:tr>
    </w:tbl>
    <w:p w14:paraId="15B632D6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14:paraId="09C8E9FB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Структура УИРС</w:t>
      </w:r>
    </w:p>
    <w:p w14:paraId="7BC4E911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4C2E3BCB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 Во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время выполнения УИРС студент должен научиться анализировать и синтезировать, полученную информацию, уметь ее обрабатывать независимо от направления тематики работы, вырабатывать и обосновывать самостоятельное видения различных ситуаций, используя свой нау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чно-аналитический потенциал и полученный практический опыт.</w:t>
      </w:r>
    </w:p>
    <w:p w14:paraId="24B8B616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УИРС включает следующие разделы:</w:t>
      </w:r>
    </w:p>
    <w:p w14:paraId="5D2E2D93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1) титульный лист;</w:t>
      </w:r>
    </w:p>
    <w:p w14:paraId="4F975A76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2) реферат;</w:t>
      </w:r>
    </w:p>
    <w:p w14:paraId="7C763695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3) введение; </w:t>
      </w:r>
    </w:p>
    <w:p w14:paraId="5E18EA8A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4) глава 1 </w:t>
      </w:r>
      <w:r>
        <w:rPr>
          <w:rFonts w:ascii="Times New Roman" w:hAnsi="Times New Roman" w:cs="Times New Roman"/>
          <w:sz w:val="28"/>
          <w:szCs w:val="28"/>
          <w:lang w:eastAsia="ru-RU"/>
        </w:rPr>
        <w:sym w:font="Symbol" w:char="F02D"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аналитический обзор литературы (состояние изучения проблемы; </w:t>
      </w:r>
    </w:p>
    <w:p w14:paraId="7CEA8612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5) характеристика исследования;</w:t>
      </w:r>
    </w:p>
    <w:p w14:paraId="4C266DDA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6) глава 2 </w:t>
      </w:r>
      <w:r>
        <w:rPr>
          <w:rFonts w:ascii="Times New Roman" w:hAnsi="Times New Roman" w:cs="Times New Roman"/>
          <w:sz w:val="28"/>
          <w:szCs w:val="28"/>
          <w:lang w:eastAsia="ru-RU"/>
        </w:rPr>
        <w:sym w:font="Symbol" w:char="F02D"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объект и методы исследований;</w:t>
      </w:r>
    </w:p>
    <w:p w14:paraId="79513436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7) глава 3 </w:t>
      </w:r>
      <w:r>
        <w:rPr>
          <w:rFonts w:ascii="Times New Roman" w:hAnsi="Times New Roman" w:cs="Times New Roman"/>
          <w:sz w:val="28"/>
          <w:szCs w:val="28"/>
          <w:lang w:eastAsia="ru-RU"/>
        </w:rPr>
        <w:sym w:font="Symbol" w:char="F02D"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результаты исследований и их обсуждение; </w:t>
      </w:r>
    </w:p>
    <w:p w14:paraId="3B4CEAA9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8) выводы и заключение; </w:t>
      </w:r>
    </w:p>
    <w:p w14:paraId="10D336BB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9) список использованной литературы.</w:t>
      </w:r>
    </w:p>
    <w:tbl>
      <w:tblPr>
        <w:tblW w:w="5000" w:type="pct"/>
        <w:tblCellSpacing w:w="0" w:type="dxa"/>
        <w:tblInd w:w="-28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638"/>
      </w:tblGrid>
      <w:tr w:rsidR="00B83331" w14:paraId="4505E0D5" w14:textId="77777777">
        <w:trPr>
          <w:tblCellSpacing w:w="0" w:type="dxa"/>
        </w:trPr>
        <w:tc>
          <w:tcPr>
            <w:tcW w:w="0" w:type="auto"/>
            <w:vAlign w:val="center"/>
          </w:tcPr>
          <w:p w14:paraId="11E7558A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14:paraId="72C94C0C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Особенности содержания УИРС </w:t>
            </w:r>
          </w:p>
          <w:p w14:paraId="2F775C0D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11132396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Титульный лист дипломной работы оформляется по установленной форме (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приложение А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14:paraId="2648E233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551A748D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 Реферат (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приложение Б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14:paraId="72F61DA3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Реферат должен содержать:</w:t>
            </w:r>
          </w:p>
          <w:p w14:paraId="66DBDCF1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‒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сведения об объеме работы, количестве иллюстраций, таблиц, приложений,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количестве частей работы, количестве использованных источников;</w:t>
            </w:r>
          </w:p>
          <w:p w14:paraId="1BB7E497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‒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перечень ключевых слов;</w:t>
            </w:r>
          </w:p>
          <w:p w14:paraId="78C942ED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‒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текст реферата.</w:t>
            </w:r>
          </w:p>
          <w:p w14:paraId="5C1988A4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Перечень ключевых слов должен включать от 5 до 15 слов или словосочетаний из текста работы, которые в наибольшей мере характеризуют его содержание 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обеспечивают возможность информационного поиска. Ключевые слова приводятся в именительном падеже и печатаются строчными буквами в строку через запятые.</w:t>
            </w:r>
          </w:p>
          <w:p w14:paraId="5A9BCFDF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Текст реферата должен отражать:</w:t>
            </w:r>
          </w:p>
          <w:p w14:paraId="2682851D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sym w:font="Symbol" w:char="F02D"/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объект исследования или разработки;</w:t>
            </w:r>
          </w:p>
          <w:p w14:paraId="783980F9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ym w:font="Symbol" w:char="F02D"/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цель работы;</w:t>
            </w:r>
          </w:p>
          <w:p w14:paraId="5115CFAF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ym w:font="Symbol" w:char="F02D"/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метод или методо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логию проведения работы;</w:t>
            </w:r>
          </w:p>
          <w:p w14:paraId="4CCD56E6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ym w:font="Symbol" w:char="F02D"/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область применения;</w:t>
            </w:r>
          </w:p>
          <w:p w14:paraId="7C8B85B9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ym w:font="Symbol" w:char="F02D"/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экономическая эффективность или значимость работы;</w:t>
            </w:r>
          </w:p>
          <w:p w14:paraId="0F96180D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ym w:font="Symbol" w:char="F02D"/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прогнозные предположения о развитии объекта исследования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  <w:p w14:paraId="0C25585C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Если работа не содержит сведений по какой-либо из перечисленных структурных частей реферата, то в тексте реферата она опускается. При этом последовательность изложения сохраняется. </w:t>
            </w:r>
          </w:p>
          <w:p w14:paraId="0FBB664A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234FE672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 Введение</w:t>
            </w:r>
          </w:p>
          <w:p w14:paraId="4B487AC8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Во введении рассматривается значение изучаемого вопроса, оно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может содержать краткую характеристику и перспективы развития отрасли, основные направления развития ассортимента изучаемой группы товара, проблемы качества и особенности его улучшения и т. п.</w:t>
            </w:r>
          </w:p>
          <w:p w14:paraId="369B1C8E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 введении следует привести материал, характеризующий состояни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 изучаемого вопроса в нашей стране, за рубежом, а также кратко сформулировать цели и задачи, пути их решения, объекты и субъекты исследования, актуальность и практическую значимость изучаемого вопроса.</w:t>
            </w:r>
          </w:p>
          <w:p w14:paraId="77A33B84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4C2F1F2E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4. Аналитический обзор литературы</w:t>
            </w:r>
          </w:p>
          <w:p w14:paraId="46CBF4AA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данном разделе 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еобходимо осветить состояние и степень изученности рассматриваемого вопроса по литературным источникам. Необходимо отметить нерешенные проблемы, начиная с важнейших общих проблем и заканчивая частными вопросами. При работе с литературой студент должен опре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делить свою точку зрения по изучаемому вопросу, систематизировать подобранный материал, не допуская дословного переписывания. На основании изучения литературы студент высказывает свою точку зрения по обсуждаемому вопросу от третьего лица: «По мнению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автора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», «Автор полагает, что….». Пользуясь несколькими источниками, следует соблюдать единство терминологии и стиля.</w:t>
            </w:r>
          </w:p>
          <w:p w14:paraId="1975E624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 написании текста необходимо делать ссылки на авторов источников, особенно если материал дословно цитируется.</w:t>
            </w:r>
          </w:p>
          <w:p w14:paraId="5B0AB863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Обзор литературы должен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быть закончен обобщением проанализированного материала и обоснованием необходимости проведения эксперимента по изучаемому вопросу.</w:t>
            </w:r>
          </w:p>
          <w:p w14:paraId="4550887A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Этот раздел должен иметь название, отражающее суть изложенного в нем материала. Не допускается название типа «Аналитический 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бзор литературы». Раздел может содержать подразделы, имеющие свои подзаголовки.</w:t>
            </w:r>
          </w:p>
          <w:p w14:paraId="3D909A58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6F7DFCA1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5. Характеристика исследования</w:t>
            </w:r>
          </w:p>
          <w:p w14:paraId="4F51A473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Исследование как вид деятельности включает в себя следующие направления:</w:t>
            </w:r>
          </w:p>
          <w:p w14:paraId="0A1EA247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• выявление проблемы;</w:t>
            </w:r>
          </w:p>
          <w:p w14:paraId="544430BE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• определение причин ее происхождения и места про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блемы;</w:t>
            </w:r>
          </w:p>
          <w:p w14:paraId="570ED6A4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• нахождение информации по данной проблеме;</w:t>
            </w:r>
          </w:p>
          <w:p w14:paraId="6F4D47D0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• разработка вариантов решения проблемы;</w:t>
            </w:r>
          </w:p>
          <w:p w14:paraId="02C8E888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• выбор оптимального варианта решения проблемы по критериям результативности, оптимальности, эффективности.</w:t>
            </w:r>
          </w:p>
          <w:p w14:paraId="708D6785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7BC94968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6. Объект и методы исследований</w:t>
            </w:r>
          </w:p>
          <w:p w14:paraId="741227DE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Формулирование проблемы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позволяет определить объект исследования, подлежащий изучению. В зависимости от особенностей изучаемого объекта, определяется субъект исследования (студент или группа студентов), способных решить методами и средствами поставленную проблему. </w:t>
            </w:r>
          </w:p>
          <w:p w14:paraId="7790710C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Методологичес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кая часть представляет собой разработку студентом методологии предстоящего исследования. Как правило, прорабатывается программа исследования, составляются логические этапы проведения анализа, подбираются соответствующие средства измерения, методы и техники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для сбора данных (отбираются и составляются анкеты, опросники, акты проведения эксперимента и т. п.) и их обработки и анализа. Определяется перечень исходных данных и источники их получения. Итогом является комплексная и проработанная методология анализа,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которая будет использована в экспериментальной части применительно к конкретному объекту исследования.</w:t>
            </w:r>
          </w:p>
          <w:p w14:paraId="7B4DCDDF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72DFCF3B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7. Результаты исследований и их обсуждение</w:t>
            </w:r>
          </w:p>
          <w:p w14:paraId="0F1E07F1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 этой части подробно и последовательно описываются полученные результаты, оценивается их точность и достоверность, проводится их сопоставление с теоретическими положениями и экспериментальными данными. </w:t>
            </w:r>
          </w:p>
          <w:p w14:paraId="0E23659F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Описание результатов сопровождается иллюстрациями в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виде таблиц или графиков, рисунков, составленных с помощью компьютерных статистических программ. </w:t>
            </w:r>
          </w:p>
          <w:p w14:paraId="7EFE39A8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79F6EB5F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8. Выводы и заключение</w:t>
            </w:r>
          </w:p>
          <w:p w14:paraId="10B099C5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Каждая глава УИРС должна заканчиваться выводами. </w:t>
            </w:r>
          </w:p>
          <w:p w14:paraId="6207D097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Выводы – новые суждения, умозаключения, сделанные на основе анализа теоретического 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/или эмпирического материала.</w:t>
            </w:r>
          </w:p>
          <w:p w14:paraId="60DA0945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выводов может быть разным, однако должно составлять не менее 3 – 5. Выводы должны содержать оценку соответствия результатов поставленным целям и задачам исследования.</w:t>
            </w:r>
          </w:p>
          <w:p w14:paraId="27A282CB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Раздел «Заключение» располагается непосредственн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 после «Выводов» и представляет собой краткое резюме по всей работе. Заключение строится так, чтобы читатель, не изучая всю работу, а, ознакомившись лишь с заключением, мог составить общее представление о проведённом исследовании В заключении работы отраж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аются следующие аспекты:</w:t>
            </w:r>
          </w:p>
          <w:p w14:paraId="208080B6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• актуальность изучения проблемы в целом или ее отдельных аспектов;</w:t>
            </w:r>
          </w:p>
          <w:p w14:paraId="7CD68D39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• целесообразность применения тех или иных методов и методик;</w:t>
            </w:r>
          </w:p>
          <w:p w14:paraId="4DF4AC02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• сжатая формулировка основных выводов, полученных в результате проведения исследования.</w:t>
            </w:r>
          </w:p>
          <w:p w14:paraId="3E779C92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0DBE70B2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9.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Список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спользуемой литературы</w:t>
            </w:r>
          </w:p>
          <w:p w14:paraId="5DF62678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Список приводится после раздела «Заключение». Он отражает перечень источников, которые использовались при написании исследовательской работы, не менее 20 – 30 наименований.</w:t>
            </w:r>
          </w:p>
          <w:p w14:paraId="472EA036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62C5108E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Рекомендации по составлению отчета</w:t>
            </w:r>
          </w:p>
          <w:p w14:paraId="3D1908BA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0470AC0E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Необходимо придерживать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ся следующих общих требований при составлении отчета по учебно-исследовательской работе:</w:t>
            </w:r>
          </w:p>
          <w:p w14:paraId="71853873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ym w:font="Symbol" w:char="F02D"/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четкость и логическая последовательность изложения материала;</w:t>
            </w:r>
          </w:p>
          <w:p w14:paraId="1ED389CB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ym w:font="Symbol" w:char="F02D"/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убедительность аргументации; </w:t>
            </w:r>
          </w:p>
          <w:p w14:paraId="3459E785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ym w:font="Symbol" w:char="F02D"/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 краткость и точность формулировок, исключающих возможность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неоднозначного толкования; </w:t>
            </w:r>
          </w:p>
          <w:p w14:paraId="7813AAAF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ym w:font="Symbol" w:char="F02D"/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конкретность изложения результатов работы; </w:t>
            </w:r>
          </w:p>
          <w:p w14:paraId="258805D2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ym w:font="Symbol" w:char="F02D"/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обоснованность рекомендаций и предложений.</w:t>
            </w:r>
          </w:p>
          <w:p w14:paraId="6E5401B5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27D27457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Требования, предъявляемые к оформлению учебно-исследовательской работы</w:t>
            </w:r>
          </w:p>
          <w:p w14:paraId="4FC6038C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7A82F8CF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Оформление пояснительной записки осуществляется в соответствии с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требованиями ГОСТ 7.32–2001 «Отчет о научно-исследовательской работе. Структура и правила оформления» с изменением № 1 от 01.07.2006.</w:t>
            </w:r>
          </w:p>
          <w:p w14:paraId="0D900D12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Пояснительная записка должна быть выполнена печатным способом с использованием компьютера и принтера на одной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стороне листа белой бумаги формата А4 через полтора интервала, плотность по всему отчету одинаковая. Цвет шрифта должен быть черным, высота букв, цифр и других знаков ‒ не менее 1,8 мм (шрифт не менее 12). Текст ПЗ следует печатать, соблюдая следующие разм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еры полей: правое ‒ не менее 10 мм, верхнее и нижнее ‒ не менее 20 мм, левое ‒ не менее 30 мм.</w:t>
            </w:r>
          </w:p>
          <w:p w14:paraId="6A52265B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Разрешается использовать компьютерные возможности акцентирования внимания на определенных терминах, формулах, теоремах, применяя шрифты разной гарнитуры.</w:t>
            </w:r>
          </w:p>
          <w:p w14:paraId="6C966173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Вне зав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исимости от способа выполнения ПЗ качество напечатанного текста и оформления иллюстраций, таблиц, распечаток должно удовлетворять требованию их четкого воспроизведения.</w:t>
            </w:r>
          </w:p>
          <w:p w14:paraId="6025644C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При выполнении ПЗ необходимо соблюдать равномерную плотность, контрастность и четкость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изображения по всему тексту. </w:t>
            </w:r>
          </w:p>
          <w:p w14:paraId="1585AAA1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Опечатки, описки и графические неточности, обнаруженные в процессе подготовки ПЗ, допускается исправлять подчисткой или закрашиванием белой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краской и нанесением на том же месте исправленного текста (графики) машинописным спосо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бом или черными чернилами, пастой или тушью — рукописным способом.</w:t>
            </w:r>
          </w:p>
          <w:p w14:paraId="43EF8EFF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Повреждения листов, помарки и следы не полностью удаленного прежнего текста (графики) не допускаются.</w:t>
            </w:r>
          </w:p>
          <w:p w14:paraId="584DA26E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Фамилии, названия учреждений, организаций, фирм, название изделий и другие имена собств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енные в ПЗ приводят на языке оригинала. Допускается транслитерировать имена собственные и приводить названия организаций в переводе на язык ПЗ с добавлением (при первом упоминании) оригинального названия.</w:t>
            </w:r>
          </w:p>
          <w:p w14:paraId="355D2EFA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Сокращения русских слов и словосочетаний в отчете ‒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по ГОСТ 7.12. </w:t>
            </w:r>
          </w:p>
          <w:p w14:paraId="52DFFE91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Для всех грамматических форм одного и того же слова применяется одно и то же сокращение, независимо от рода, числа, падежа и времени. Список особых случаев сокращения слов приведен в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приложении А.</w:t>
            </w:r>
          </w:p>
          <w:p w14:paraId="7635E108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Унифицированные формы сокращений, применяем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ые в отдельных положениях:</w:t>
            </w:r>
          </w:p>
          <w:p w14:paraId="0C06E061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ym w:font="Symbol" w:char="F02D"/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другие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ym w:font="Symbol" w:char="F02D"/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др.;</w:t>
            </w:r>
          </w:p>
          <w:p w14:paraId="7EDA8F13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ym w:font="Symbol" w:char="F02D"/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так далее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ym w:font="Symbol" w:char="F02D"/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т. д.;</w:t>
            </w:r>
          </w:p>
          <w:p w14:paraId="21AFC1B1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ym w:font="Symbol" w:char="F02D"/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то есть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ym w:font="Symbol" w:char="F02D"/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т. е.;</w:t>
            </w:r>
          </w:p>
          <w:p w14:paraId="6EA66B74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ym w:font="Symbol" w:char="F02D"/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без места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ym w:font="Symbol" w:char="F02D"/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б. м.</w:t>
            </w:r>
          </w:p>
          <w:p w14:paraId="01753E46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Учебно-исследовательская работа, оформленная с нарушением приведенных правил, к защите не допускается.</w:t>
            </w:r>
          </w:p>
          <w:p w14:paraId="09E2C419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5B899D31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Построение пояснительной записки и нумерация разделов, подразделов, пунктов, подпунктов </w:t>
            </w:r>
          </w:p>
          <w:p w14:paraId="4960494A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0DE86E02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Наименования структурных элементов: «РЕФЕРАТ», СОДЕРЖАНИЕ», «ВВЕДЕНИЕ», «ЗАКЛЮЧЕНИЕ», «СПИСОК ИСПОЛЬЗОВАННЫХ ИСТОЧНИКОВ», «ПРИЛОЖЕНИЕ» служат заголовками структурных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элементов работы. Заголовки структурных элементов следует располагать в середине строки без точки в конце и печатать прописными буквами.</w:t>
            </w:r>
          </w:p>
          <w:p w14:paraId="28D0F934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Основную часть пояснительной записки следует делить на разделы, подразделы и пункты. Пункты, при необходимости, могут д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елиться на подпункты. При делении текста ПЗ на пункты и подпункты необходимо, чтобы каждый пункт содержал законченную информацию. </w:t>
            </w:r>
          </w:p>
          <w:p w14:paraId="73F4F563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Разделы должны иметь порядковые номера в пределах всего текста, обозначенные арабскими цифрами без точки и записанные с абзац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ного отступа, за исключением приложений.</w:t>
            </w:r>
          </w:p>
          <w:p w14:paraId="1776CB55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Подразделы должны иметь нумерацию в пределах каждого раздела. Номер подраздела состоит из номера раздела и подраздела, разделенных точкой. Раздела, как и подразделы могут состоять из одного или нескольких пунктов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подпункты следует нумеровать арабскими цифрами без точки и записывать с абзацного отступа. </w:t>
            </w:r>
          </w:p>
          <w:p w14:paraId="436332CD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Если текст не имеет подразделов, то нумерация пунктов в нем должна быть в пределах каждого раздела, и номер пункта должен состоять из номеров раздела и пункта, раз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деленных точкой, например:</w:t>
            </w:r>
          </w:p>
          <w:p w14:paraId="4FA0C1C8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 Типы и основные размеры                                        </w:t>
            </w:r>
          </w:p>
          <w:p w14:paraId="6536F14B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1.1          </w:t>
            </w:r>
          </w:p>
          <w:p w14:paraId="07D3A9B5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1.2         Нумерация пунктов первого раздела ПЗ</w:t>
            </w:r>
          </w:p>
          <w:p w14:paraId="5E2247F7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1.3</w:t>
            </w:r>
          </w:p>
          <w:p w14:paraId="642FA5F2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 Технические требования</w:t>
            </w:r>
          </w:p>
          <w:p w14:paraId="12FE1F3E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  <w:p w14:paraId="3A013756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2.2          Нумерация пунктов второго раздела ПЗ</w:t>
            </w:r>
          </w:p>
          <w:p w14:paraId="5BB49F5A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2.3 </w:t>
            </w:r>
          </w:p>
          <w:p w14:paraId="3B5239FB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Если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текст имеет подразделы, то нумерация пунктов должна быть в пределах подраздела и номер пункта должен состоять из номеров раздела, подраздела и пункта, разделенных точками, например:</w:t>
            </w:r>
          </w:p>
          <w:p w14:paraId="5C871671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 Методы испытаний</w:t>
            </w:r>
          </w:p>
          <w:p w14:paraId="4574D919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3.1 Аппараты, материалы и реактивы</w:t>
            </w:r>
          </w:p>
          <w:p w14:paraId="2EB96B13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3.1.1  </w:t>
            </w:r>
          </w:p>
          <w:p w14:paraId="1A4D8D53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3.1.2    Нум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ерация пунктов первого подраздела третьего раздела ПЗ</w:t>
            </w:r>
          </w:p>
          <w:p w14:paraId="2C335F54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3.1.3</w:t>
            </w:r>
          </w:p>
          <w:p w14:paraId="49DCD981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3.2 Подготовка к испытанию</w:t>
            </w:r>
          </w:p>
          <w:p w14:paraId="38910859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3.2.1</w:t>
            </w:r>
          </w:p>
          <w:p w14:paraId="2EFA1A0C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3.2.2       Нумерация пунктов второго подраздела третьего раздела</w:t>
            </w:r>
          </w:p>
          <w:p w14:paraId="4BC5FE6C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После номера раздела, подраздела, пункта и подпункта в тексте точку не ставят.</w:t>
            </w:r>
          </w:p>
          <w:p w14:paraId="05BE5AB1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Если текст ПЗ подр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азделяют только на пункты, их следует нумеровать, за исключением приложений, порядковыми номерами в пределах всей ПЗ.</w:t>
            </w:r>
          </w:p>
          <w:p w14:paraId="72A9E987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Если раздел состоит из одного подраздела, то подраздел не нумеруется. Если подраздел состоит из одного пункта, то пункт не нумеруется. </w:t>
            </w:r>
          </w:p>
          <w:p w14:paraId="7B70C6D7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Пу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нкты, при необходимости, могут быть разбиты на подпункты, которые должны иметь порядковую нумерацию в пределах каждого пункта, например, 4.2.1.1, 4.2.1.2, 4.2.1.3 и т. д.</w:t>
            </w:r>
          </w:p>
          <w:p w14:paraId="30892E67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Разделы, подразделы, пункты должны иметь заголовки. Заголовки должны четко и кратко 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тражать содержание разделов, подразделов.</w:t>
            </w:r>
          </w:p>
          <w:p w14:paraId="19C5E87B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Заголовки разделов, подразделов и пунктов следует печатать с абзацного отступа, с прописной буквы без точки в конце, не подчеркивая. Переносы слов в заголовках не допускаются. Если заголовок состоит из двух предлож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ений, их разделяют точкой.</w:t>
            </w:r>
          </w:p>
          <w:p w14:paraId="58747FF6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Расстояние между заголовком раздела и подраздела – одна строка (3 интервала). Подразделы, пункты, подпункты отделяются друг от друга одной строкой.</w:t>
            </w:r>
          </w:p>
          <w:p w14:paraId="085DF2F0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Внутри пунктов или подпунктов могут быть приведены перечисления.</w:t>
            </w:r>
          </w:p>
          <w:p w14:paraId="173D8A40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Перед каждым пер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ечислением следует ставить дефис. При необходимости ссылки в тексте на один из элементов перечисления, вместо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дефиса ставятся строчные буквы в порядке русского алфавита, начиная с буквы а, (за исключением ё, з, й, о, г, ь, ы, ъ).</w:t>
            </w:r>
          </w:p>
          <w:p w14:paraId="2EED8168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Для детализации перечислен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ий необходимо использовать дефис, буквы русского алфавита, арабские цифры.</w:t>
            </w:r>
          </w:p>
          <w:p w14:paraId="688A498C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Пример.</w:t>
            </w:r>
          </w:p>
          <w:p w14:paraId="1C3466BD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‒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___________________________________________________________;</w:t>
            </w:r>
          </w:p>
          <w:p w14:paraId="21562333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‒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___________________________________________________________:</w:t>
            </w:r>
          </w:p>
          <w:p w14:paraId="00911A65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а) ___________________________________________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____________;</w:t>
            </w:r>
          </w:p>
          <w:p w14:paraId="59AE5760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б) ______________________________________________________:</w:t>
            </w:r>
          </w:p>
          <w:p w14:paraId="105AF10B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1)____________________________________________________________;</w:t>
            </w:r>
          </w:p>
          <w:p w14:paraId="0BDDF8E8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2)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____________________________________________________________;</w:t>
            </w:r>
          </w:p>
          <w:p w14:paraId="5DA2A1D0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‒ _______________________________________________________;</w:t>
            </w:r>
          </w:p>
          <w:p w14:paraId="432697FB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‒ _______________________________________________________.</w:t>
            </w:r>
          </w:p>
          <w:p w14:paraId="3AA155D8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5A671B41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Каждый пункт, подпункт и перечисления записывают с абзацного отступа.</w:t>
            </w:r>
          </w:p>
          <w:p w14:paraId="408D7A02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Каж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дый структурный элемент ПЗ следует начинать с нового листа (страницы).</w:t>
            </w:r>
          </w:p>
          <w:p w14:paraId="0E8E8010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0BD3976B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Нумерация страниц </w:t>
            </w:r>
          </w:p>
          <w:p w14:paraId="4F64A0CA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627932B5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Страницы ПЗ следует нумеровать арабскими цифрами, соблюдая сквозную нумерацию по всему тексту отчета. Номер страницы проставляют в центре нижней части листа без точ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ки.</w:t>
            </w:r>
          </w:p>
          <w:p w14:paraId="5E9B34FA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Титульный лист включают в общую нумерацию страниц ПЗ. Номер страницы на титульном листе не проставляют. Содержание – 3 страница.</w:t>
            </w:r>
          </w:p>
          <w:p w14:paraId="034C31E4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Нумерация страниц проставляется с ВВЕДЕНИЯ.</w:t>
            </w:r>
          </w:p>
          <w:p w14:paraId="1D22ADDB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56745C9D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Изложение текста</w:t>
            </w:r>
          </w:p>
          <w:p w14:paraId="4911CA67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4A8EA350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Текст должен быть кратким, четким и не допускать различных т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олкований.</w:t>
            </w:r>
          </w:p>
          <w:p w14:paraId="5D1C225B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Наименования, приводимые в тексте, таблицах и на иллюстрациях, должны быть одинаковые.</w:t>
            </w:r>
          </w:p>
          <w:p w14:paraId="1B5EE549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тексте должны применять научно-технические термины, обозначения и определения.</w:t>
            </w:r>
          </w:p>
          <w:p w14:paraId="228EEE66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тексте не допускается:</w:t>
            </w:r>
          </w:p>
          <w:p w14:paraId="605C8077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‒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применять обороты разговорной речи, техницизмы, пр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офессионализмы;</w:t>
            </w:r>
          </w:p>
          <w:p w14:paraId="57B94506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‒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применять для одного и того же понятия различные научно- технические термины, близкие по смыслу (синонимы);</w:t>
            </w:r>
          </w:p>
          <w:p w14:paraId="7999D151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‒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применять произвольные словообразования;</w:t>
            </w:r>
          </w:p>
          <w:p w14:paraId="1CFFFDF9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‒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применять сокращение слов, кроме установленных правилами русской орфографии, соответс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твующими государственными стандартами;</w:t>
            </w:r>
          </w:p>
          <w:p w14:paraId="23BF0284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‒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сокращать обозначение единиц физических величин, если они употребляются без цифр, за исключением единиц физических величин в головка и боковиках таблиц и в расшифровках буквенных обозначений, входящих в формулы и ри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сунки;</w:t>
            </w:r>
          </w:p>
          <w:p w14:paraId="71D0393F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‒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отделять единицу физической величины от числового значения (переносить их на разные строки или страницы);</w:t>
            </w:r>
          </w:p>
          <w:p w14:paraId="5C312809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‒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применять в тексте документа, за исключением формул, таблиц, рисунков:</w:t>
            </w:r>
          </w:p>
          <w:p w14:paraId="64D9CEBD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 xml:space="preserve">а) математический знак минус (‒) перед отрицательными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значениями величин (следует писать слово «минус»);</w:t>
            </w:r>
          </w:p>
          <w:p w14:paraId="12DD10F7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б) без числовых значений математические знаки:</w:t>
            </w:r>
          </w:p>
          <w:p w14:paraId="45E08136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 xml:space="preserve">1)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&lt; 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больше);</w:t>
            </w:r>
          </w:p>
          <w:p w14:paraId="50C9D845" w14:textId="77777777" w:rsidR="00B83331" w:rsidRDefault="002C3030">
            <w:pPr>
              <w:pStyle w:val="afc"/>
              <w:ind w:firstLine="215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2) &gt;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(меньше);</w:t>
            </w:r>
          </w:p>
          <w:p w14:paraId="6A7ABF3B" w14:textId="77777777" w:rsidR="00B83331" w:rsidRDefault="002C3030">
            <w:pPr>
              <w:pStyle w:val="afc"/>
              <w:ind w:firstLine="215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3) = (равно);</w:t>
            </w:r>
          </w:p>
          <w:p w14:paraId="0207376B" w14:textId="77777777" w:rsidR="00B83331" w:rsidRDefault="002C3030">
            <w:pPr>
              <w:pStyle w:val="afc"/>
              <w:ind w:firstLine="215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4) ≥ (больше или равно);</w:t>
            </w:r>
          </w:p>
          <w:p w14:paraId="69E5B672" w14:textId="77777777" w:rsidR="00B83331" w:rsidRDefault="002C3030">
            <w:pPr>
              <w:pStyle w:val="afc"/>
              <w:ind w:firstLine="215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5) ≤ (меньше или равно);</w:t>
            </w:r>
          </w:p>
          <w:p w14:paraId="2C95248F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в) без числовых значений знаки № (номер) и % (процент);</w:t>
            </w:r>
          </w:p>
          <w:p w14:paraId="70A85711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 xml:space="preserve">г)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индексы стандартов, технических условий и других документов без регистрационного номера.</w:t>
            </w:r>
          </w:p>
          <w:p w14:paraId="05210E35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документе следует применять стандартизованные единицы физически величин, их наименования и обозначения в соответствии с ГОСТ 8.417.</w:t>
            </w:r>
          </w:p>
          <w:p w14:paraId="602AB170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тексте ПЗ числовые значения вел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ичин с обозначением единиц физических величин и единиц счета следует писать цифрами, а числа без обозначения единиц физических величин и единиц счета от единицы до девяти – словами.</w:t>
            </w:r>
          </w:p>
          <w:p w14:paraId="60E5F9A4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Пример:</w:t>
            </w:r>
          </w:p>
          <w:p w14:paraId="71A6EE41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‒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провести испытания пяти проб, каждая длиной 5 м;</w:t>
            </w:r>
          </w:p>
          <w:p w14:paraId="2C0F201C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‒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отобрать 15 труб для испытаний на давление.</w:t>
            </w:r>
          </w:p>
          <w:p w14:paraId="5B4FAC9C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Единица физической величины одного и того же параметра в пределах одного документа должна быть постоянной. Если в тексте приводится ряд числовых значений в одной и той же единице физической величины, то ее указыв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ают только после последнего числового значения, например, 1,50; 1,75; 2,00 м.</w:t>
            </w:r>
          </w:p>
          <w:p w14:paraId="1A9DBFBB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Если в тексте документа приводят диапазон числовых значений физической величины, выраженных в одной и той же единице физической величины, указывается после последнего числового з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начения диапазона, например, от 1 до 5 мм.</w:t>
            </w:r>
          </w:p>
          <w:p w14:paraId="30D1215B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Приводя набольшее или наименьшие значения величин. следует применять словосочетание «должно быть не более (не менее)».</w:t>
            </w:r>
          </w:p>
          <w:p w14:paraId="61F97147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Числовые значения величин в тексте следует указывать со степенью точности, которая необходима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для обеспечения требуемых свойств изделия, при этом в ряду величин осуществляется выравнивание числа знаков, после запятой.</w:t>
            </w:r>
          </w:p>
          <w:p w14:paraId="397BAD1A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Округление числовых значений величин до первого, второго, третьего и т. д. десятичного знака для различных типоразмеров, марок и т.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п. изделий одного наименования должно быть одинаковым. Например, если градация толщины стальной горячекатаной ленты 0,25 мм, то весь ряд толщин ленты должен быть указан с таким же количеством десятичных знаков, например, 1,50; 1,75; 2,00.</w:t>
            </w:r>
          </w:p>
          <w:p w14:paraId="58AC7F08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Дробные числа нео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бходимо приводить в виде десятичных дробей.</w:t>
            </w:r>
          </w:p>
          <w:p w14:paraId="6C9245C6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428B9E09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Рисунки</w:t>
            </w:r>
          </w:p>
          <w:p w14:paraId="013AA8B3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42667DF2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Рисунки (чертежи, графики, схемы, компьютерные распечатки, диаграммы, фотоснимки) следует располагать непосредственно после текста, в котором они упоминаются впервые, или на следующей странице.</w:t>
            </w:r>
          </w:p>
          <w:p w14:paraId="70FA791D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рисунков должно быть достаточным для пояснения излагаемого текста.</w:t>
            </w:r>
          </w:p>
          <w:p w14:paraId="54054EC9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Иллюстрации могут быть в компьютерном исполнении, в том числе и цветные.</w:t>
            </w:r>
          </w:p>
          <w:p w14:paraId="6AAC5B98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 все иллюстрации должны быть даны ссылки в ПЗ.</w:t>
            </w:r>
          </w:p>
          <w:p w14:paraId="7142C99B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Чертежи, графики, диаграммы, схемы, иллюстрации, помещае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мые в ПЗ, должны соответствовать требованиям национальных стандартов Единой системы конструкторской документации (ЕСКД).</w:t>
            </w:r>
          </w:p>
          <w:p w14:paraId="2A3D3506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Если рисунок один, то он обозначается «Рисунок 1». Слово «рисунок» и его наименование располагают посередине строки.</w:t>
            </w:r>
          </w:p>
          <w:p w14:paraId="0927E872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Допускается нумеро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вать рисунки в пределах раздела. В этом случае номер рисунка состоит из номера раздела и порядкового номера иллюстрации, разделенных точкой. Например, Рисунок 1.1.</w:t>
            </w:r>
          </w:p>
          <w:p w14:paraId="5B0D18E8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Слово «Рисунок» и наименование помещают после пояснительных данных и располагают следующим 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бразом: Рисунок 1 ‒ Детали прибора.</w:t>
            </w:r>
          </w:p>
          <w:p w14:paraId="20815EAA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При ссылках на иллюстрации при сквозной нумерации следует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писать  «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... в соответствии с рисунком 2» и «… в соответствии с рисунком 1.2» – при нумерации в пределах раздела.</w:t>
            </w:r>
          </w:p>
          <w:p w14:paraId="1E196631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4F7235C0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Таблицы</w:t>
            </w:r>
          </w:p>
          <w:p w14:paraId="6B84D952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6291FF12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Цифровой материал, как правило, оформл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яют в виде таблиц. Таблицы применяют для лучшей наглядности и удобства сравнения показателей.  Структурные элементы таблицы представлены на рисунке 1.</w:t>
            </w:r>
          </w:p>
          <w:p w14:paraId="15F33F1E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 таблицы должно отражать содержание таблицы, быть точным, кратким. Наименование таблицы следу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ет печатать с прописной буквы, помещать над таблицей слева, без абзацного отступа в одну строку со словом «Таблица» и ее номером через тире.</w:t>
            </w:r>
          </w:p>
          <w:p w14:paraId="2FC912C1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Таблицу следует располагать в отчете непосредственно после текста, в котором она упоминается впервые, или на следую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щей странице.</w:t>
            </w:r>
          </w:p>
          <w:p w14:paraId="4FE13A13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Образец записи:</w:t>
            </w:r>
          </w:p>
          <w:p w14:paraId="0E7DBB14" w14:textId="77777777" w:rsidR="00B83331" w:rsidRDefault="00B83331">
            <w:pPr>
              <w:pStyle w:val="afc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087EAF62" w14:textId="77777777" w:rsidR="00B83331" w:rsidRDefault="002C3030">
            <w:pPr>
              <w:pStyle w:val="afc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Таблица 1 – Механические свойства швейных ниток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342"/>
              <w:gridCol w:w="1985"/>
              <w:gridCol w:w="2013"/>
              <w:gridCol w:w="2622"/>
            </w:tblGrid>
            <w:tr w:rsidR="00B83331" w14:paraId="4D7D34EA" w14:textId="77777777">
              <w:trPr>
                <w:trHeight w:val="528"/>
              </w:trPr>
              <w:tc>
                <w:tcPr>
                  <w:tcW w:w="234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1AF028" w14:textId="77777777" w:rsidR="00B83331" w:rsidRDefault="002C3030">
                  <w:pPr>
                    <w:pStyle w:val="afc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Свойство</w:t>
                  </w:r>
                </w:p>
              </w:tc>
              <w:tc>
                <w:tcPr>
                  <w:tcW w:w="198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7C1927" w14:textId="77777777" w:rsidR="00B83331" w:rsidRDefault="002C3030">
                  <w:pPr>
                    <w:pStyle w:val="afc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Требование</w:t>
                  </w:r>
                </w:p>
                <w:p w14:paraId="7EDDD949" w14:textId="77777777" w:rsidR="00B83331" w:rsidRDefault="002C3030">
                  <w:pPr>
                    <w:pStyle w:val="afc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ГОСТ 6309-93</w:t>
                  </w:r>
                </w:p>
              </w:tc>
              <w:tc>
                <w:tcPr>
                  <w:tcW w:w="46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E5C9D8" w14:textId="77777777" w:rsidR="00B83331" w:rsidRDefault="002C3030">
                  <w:pPr>
                    <w:pStyle w:val="afc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Образец</w:t>
                  </w:r>
                </w:p>
              </w:tc>
            </w:tr>
            <w:tr w:rsidR="00B83331" w14:paraId="214875B2" w14:textId="77777777">
              <w:tc>
                <w:tcPr>
                  <w:tcW w:w="234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63DFDB" w14:textId="77777777" w:rsidR="00B83331" w:rsidRDefault="00B83331">
                  <w:pPr>
                    <w:pStyle w:val="afc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8FAF26" w14:textId="77777777" w:rsidR="00B83331" w:rsidRDefault="00B83331">
                  <w:pPr>
                    <w:pStyle w:val="afc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0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3F0F6E" w14:textId="77777777" w:rsidR="00B83331" w:rsidRDefault="002C3030">
                  <w:pPr>
                    <w:pStyle w:val="afc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6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3FEBDE" w14:textId="77777777" w:rsidR="00B83331" w:rsidRDefault="002C3030">
                  <w:pPr>
                    <w:pStyle w:val="afc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</w:tr>
            <w:tr w:rsidR="00B83331" w14:paraId="3F6182F9" w14:textId="77777777">
              <w:tc>
                <w:tcPr>
                  <w:tcW w:w="23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D80387" w14:textId="77777777" w:rsidR="00B83331" w:rsidRDefault="002C3030">
                  <w:pPr>
                    <w:pStyle w:val="afc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1. Разрывная нагрузка,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сН</w:t>
                  </w:r>
                  <w:proofErr w:type="spellEnd"/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0C5864" w14:textId="77777777" w:rsidR="00B83331" w:rsidRDefault="00B83331">
                  <w:pPr>
                    <w:pStyle w:val="afc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14:paraId="11A7C208" w14:textId="77777777" w:rsidR="00B83331" w:rsidRDefault="002C3030">
                  <w:pPr>
                    <w:pStyle w:val="afc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Не менее 834</w:t>
                  </w:r>
                </w:p>
              </w:tc>
              <w:tc>
                <w:tcPr>
                  <w:tcW w:w="20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BCB6E3E" w14:textId="77777777" w:rsidR="00B83331" w:rsidRDefault="00B83331">
                  <w:pPr>
                    <w:pStyle w:val="afc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14:paraId="76512958" w14:textId="77777777" w:rsidR="00B83331" w:rsidRDefault="002C3030">
                  <w:pPr>
                    <w:pStyle w:val="afc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915</w:t>
                  </w:r>
                </w:p>
              </w:tc>
              <w:tc>
                <w:tcPr>
                  <w:tcW w:w="26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2AC19AB" w14:textId="77777777" w:rsidR="00B83331" w:rsidRDefault="002C3030">
                  <w:pPr>
                    <w:pStyle w:val="afc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925</w:t>
                  </w:r>
                </w:p>
              </w:tc>
            </w:tr>
            <w:tr w:rsidR="00B83331" w14:paraId="10F425B8" w14:textId="77777777">
              <w:tc>
                <w:tcPr>
                  <w:tcW w:w="23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EA59BC" w14:textId="77777777" w:rsidR="00B83331" w:rsidRDefault="002C3030">
                  <w:pPr>
                    <w:pStyle w:val="afc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2. Удлинение при разрыве, %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B813B85" w14:textId="77777777" w:rsidR="00B83331" w:rsidRDefault="002C3030">
                  <w:pPr>
                    <w:pStyle w:val="afc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Не менее 4</w:t>
                  </w:r>
                </w:p>
              </w:tc>
              <w:tc>
                <w:tcPr>
                  <w:tcW w:w="20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7D515F7" w14:textId="77777777" w:rsidR="00B83331" w:rsidRDefault="002C3030">
                  <w:pPr>
                    <w:pStyle w:val="afc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5,2</w:t>
                  </w:r>
                </w:p>
              </w:tc>
              <w:tc>
                <w:tcPr>
                  <w:tcW w:w="26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4B8647E" w14:textId="77777777" w:rsidR="00B83331" w:rsidRDefault="002C3030">
                  <w:pPr>
                    <w:pStyle w:val="afc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5,0</w:t>
                  </w:r>
                </w:p>
              </w:tc>
            </w:tr>
          </w:tbl>
          <w:p w14:paraId="0157C58F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1F42BDE4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 xml:space="preserve">Рисунок 1 –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Структурные элементы таблицы</w:t>
            </w:r>
          </w:p>
          <w:p w14:paraId="5E7B9D7B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4755723B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Допускается помещать таблицу вдоль длинной стороны листа. </w:t>
            </w:r>
          </w:p>
          <w:p w14:paraId="340C0ADD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 все таблицы должны быть ссылки в тексте ПЗ. При ссылке следует писать слово «таблица» с указанием ее номера.</w:t>
            </w:r>
          </w:p>
          <w:p w14:paraId="4D099A6C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Таблица сверху и снизу отделяется от основного текста 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дной строкой (1,5 интервал).</w:t>
            </w:r>
          </w:p>
          <w:p w14:paraId="04760EC9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Таблицу с большим числом строк допускается переносить на другой лист (страницу). При переносе части таблицы на другой лист (страницу) слово «Таблица», ее номер и наименование указывают один раз слева над первой частью таблицы,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а над другими частями также слева пишут слова «Продолжение таблицы» или «Окончание таблицы» и указывают номер таблицы, например, «Продолжение таблицы 1». </w:t>
            </w:r>
          </w:p>
          <w:p w14:paraId="4021D790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Таблицу с большим количеством граф допускается делить на части и помещать одну часть под другой в пре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делах одной страницы. Если строки и графы таблицы выходят за формат страницы, ее делят на части, при этом в каждой части таблицы повторяют ее головку и боковик. При делении таблиц на части допускается ее головку или боковик заменять соответственно номером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граф и строк. При этом нумеруют арабскими цифрами графы и (или) </w:t>
            </w:r>
          </w:p>
          <w:p w14:paraId="6D577F09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Допускается нумеровать таблицы в пределах раздела. В этом случае номер таблицы состоит из номера раздела и порядкового номера таблицы, разделенных точкой.</w:t>
            </w:r>
          </w:p>
          <w:p w14:paraId="50B1604C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Таблицы каждого приложения обозначаю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 отдельной нумерацией арабскими цифрами с добавлением перед цифрой обозначения приложения.</w:t>
            </w:r>
          </w:p>
          <w:p w14:paraId="3FC83055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Если в ПЗ одна таблица, то она должна быть обозначена «Таблица 1» или «Таблица В.1», если она приведена в приложении В.</w:t>
            </w:r>
          </w:p>
          <w:p w14:paraId="7DF2F5DB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Заголовки граф и строк таблицы следует писат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ь с прописной буквы в единственном числе, а подзаголовки граф — со строчной буквы, если они составляют одно предложение с заголовком, или с прописной буквы, если они имеют самостоятельное значение. В конце заголовков и подзаголовков таблиц точки не ставят.</w:t>
            </w:r>
          </w:p>
          <w:p w14:paraId="6CCECF9D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таблице использовать одинарный интервал.</w:t>
            </w:r>
          </w:p>
          <w:p w14:paraId="54FF9A04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Допускается применять размер шрифта в таблице меньший, чем в тексте.</w:t>
            </w:r>
          </w:p>
          <w:p w14:paraId="6CC47F84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Таблицы слева, справа и снизу, как правило, ограничивают линиями. Разделять заголовки и подзаголовки боковика и граф диагональными линиями не д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опускается.</w:t>
            </w:r>
          </w:p>
          <w:p w14:paraId="495CD2A7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Горизонтальные и вертикальные линии, разграничивающие строки таблицы, допускается не проводить, если их отсутствие не затрудняет пользование таблицей.</w:t>
            </w:r>
          </w:p>
          <w:p w14:paraId="090A397F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Если в конце страницы таблица прерывается и ее продолжение будет на следующей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странице, в первой части таблицы нижнюю горизонтальную линию, огранивающую таблицу, допускается не проводить.</w:t>
            </w:r>
          </w:p>
          <w:p w14:paraId="684C7508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Заголовки граф, как правило, записывают параллельно строкам таблицы. При необходимости допускается перпендикулярное расположение заголовков граф.</w:t>
            </w:r>
          </w:p>
          <w:p w14:paraId="5832A113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Головка таблицы должна быть отделена линией от остальной части таблицы.</w:t>
            </w:r>
          </w:p>
          <w:p w14:paraId="295A48B2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Высота строк таблицы должна быть не менее 8 мм.</w:t>
            </w:r>
          </w:p>
          <w:p w14:paraId="07A392A2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Графу “Номер по порядку” в таблицу включать не допускается. Нумерация граф таблицы арабскими цифрами допускается в тех случаях, когда 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тексте документа имеются ссылки на них, при делении таблицы на части, а также при переносе части таблицы на следующую страницу.</w:t>
            </w:r>
          </w:p>
          <w:p w14:paraId="293D0CA5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 необходимости нумерации показателей порядковые номера следует указывать в первой графе (боковике) таблицы непосредственно пе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ред их наименованием без точки.</w:t>
            </w:r>
          </w:p>
          <w:p w14:paraId="261AEDD6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Ограничительные слова «более», «не более», «менее», «не менее» и др. должны быть помещены в одной строке или графе таблицы с наименованием соответствующего показателя после обозначения его единицы физической величины, если 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ни относятся ко всей строке или графе. </w:t>
            </w:r>
          </w:p>
          <w:p w14:paraId="7222E0B0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Обозначение единицы физической величины, общей для всех данных в строке, следует указывать после ее наименования. Допускается при необходимости выносить в отдельную строку (графу) обозначение единицы физической велич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ины.</w:t>
            </w:r>
          </w:p>
          <w:p w14:paraId="3F12B7C0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Если в графе таблицы помещены значения одной и той же физической величины, то обозначение единицы физической величины указывают в заголовке (подзаголовке) этой графы. Числовые значения величин, одинаковые для нескольких строк, допускается указывать од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 раз, объединив строки.</w:t>
            </w:r>
          </w:p>
          <w:p w14:paraId="4C20054F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Числовое значение показателя проставляют на уровне последней строки наименования показателя.</w:t>
            </w:r>
          </w:p>
          <w:p w14:paraId="03788943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42366F7C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Формулы и уравнения</w:t>
            </w:r>
          </w:p>
          <w:p w14:paraId="3D5FBEF7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1D2DD82F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Уравнения и формулы следует выделять из текста в отдельную строку. Выше и ниже каждой формулы или уравнения должно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быть оставлено не менее одной свободной строки. Если уравнение не умещается в одну строку, то оно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должно быть перенесено после знака равенства (=) или после знаков плюс (+), минус (–), умножения (х), деления (:), или других математических знаков, причем зн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ак в начале следующей строки повторяют. При переносе формулы на знаке, символизирующем операцию умножения, применяют знак «X».</w:t>
            </w:r>
          </w:p>
          <w:p w14:paraId="02CB3D5F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Формулы в отчете следует нумеровать порядковой нумерацией в пределах всего отчета арабскими цифрами в круглых скобках в крайнем п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равом положении на строке.</w:t>
            </w:r>
          </w:p>
          <w:p w14:paraId="49FE2520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формулах в качестве символов следует применять обозначения, установленные соответствующими государственными стандартами. Пояснения символов и числовых коэффициентов, входящих в формулу, если они не пояснены ранее в тексте, долж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ны быть приведены непосредственно под формулой. Пояснения каждого символа следует давать с новой строки в той последовательности, в которой символы приведены в формуле. Первая строка пояснения должна начинаться со слова “где” без двоеточия после него.</w:t>
            </w:r>
          </w:p>
          <w:p w14:paraId="35E31EA2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Прим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ер ‒ Плотность каждого образца r, кг/м3, вычисляют по формуле</w:t>
            </w:r>
          </w:p>
          <w:p w14:paraId="651B0DCF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59ED99AF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E622EE6" wp14:editId="47AE181A">
                  <wp:extent cx="628650" cy="457200"/>
                  <wp:effectExtent l="0" t="0" r="0" b="0"/>
                  <wp:docPr id="15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( 1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14:paraId="0B2DC677" w14:textId="77777777" w:rsidR="00B83331" w:rsidRDefault="002C3030">
            <w:pPr>
              <w:pStyle w:val="afc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где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 w:eastAsia="ru-RU"/>
              </w:rPr>
              <w:t>m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– масса образца, кг;</w:t>
            </w:r>
          </w:p>
          <w:p w14:paraId="76236851" w14:textId="77777777" w:rsidR="00B83331" w:rsidRDefault="002C3030">
            <w:pPr>
              <w:pStyle w:val="afc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      V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– объем образца, м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4765E842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2B8BF722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Формулы, следующие одна за другой и не разделенные текстом, разделяют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запятой.</w:t>
            </w:r>
          </w:p>
          <w:p w14:paraId="33948DF2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Одну формулу обозначают ‒ (1).</w:t>
            </w:r>
          </w:p>
          <w:p w14:paraId="65165866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Формулы, помещаемые в приложениях, должны нумероваться отдельной нумерацией арабскими цифрами в пределах каждого приложения с добавлением перед каждой цифрой обозначения приложения, например, формула (В.1).</w:t>
            </w:r>
          </w:p>
          <w:p w14:paraId="254A38F1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Ссылки в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тексте на порядковые номера формул дают в скобках.   Пример - ... в формуле (1).</w:t>
            </w:r>
          </w:p>
          <w:p w14:paraId="2B774101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Допускается нумерация формул в пределах раздела. В этом случае номер формулы состоит из номера раздела и порядкового номера формулы, разделенных точкой, например, (3.1).</w:t>
            </w:r>
          </w:p>
          <w:p w14:paraId="190599D5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Порядок изложения в отчете математических уравнений такой же, как и формул.</w:t>
            </w:r>
          </w:p>
          <w:p w14:paraId="06EB4B63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ПЗ допускается выполнение формул и уравнений рукописным способом черными чернилами.</w:t>
            </w:r>
          </w:p>
          <w:p w14:paraId="0BB7C1A0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238BD47E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Примечания</w:t>
            </w:r>
          </w:p>
          <w:p w14:paraId="4663B68C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7A5EEB5A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Примечания приводят, если необходимы пояснения или справочные данные к содержанию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текста, таблиц или графического материала.</w:t>
            </w:r>
          </w:p>
          <w:p w14:paraId="2677DB60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Примечания не должны содержать требований.</w:t>
            </w:r>
          </w:p>
          <w:p w14:paraId="5F27B921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Примечания следует помещать непосредственно после текстового, графического материала или в таблице, к которым относятся эти примечания, и печатать с прописной буквы с аб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заца. Если примечание одно, то после слова “Примечание” ставится тире и примечание печатается тоже с прописной буквы. Одно примечание не нумеруют. Несколько примечаний нумеруют по порядку арабскими цифрами. Примечание к таблице помещают в конце таблицы над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линией, обозначающей окончание таблицы.</w:t>
            </w:r>
          </w:p>
          <w:p w14:paraId="11F61D3A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Примеры:</w:t>
            </w:r>
          </w:p>
          <w:p w14:paraId="29CC05AD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Примечание - ______________________________________________</w:t>
            </w:r>
          </w:p>
          <w:p w14:paraId="13027BE4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__________________________________________________________</w:t>
            </w:r>
          </w:p>
          <w:p w14:paraId="61579C96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Примечания</w:t>
            </w:r>
          </w:p>
          <w:p w14:paraId="791F209F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1_________________________________________________________</w:t>
            </w:r>
          </w:p>
          <w:p w14:paraId="3A3376D0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2_________________________________________________________</w:t>
            </w:r>
          </w:p>
          <w:p w14:paraId="6361D790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3B978C86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Приложения</w:t>
            </w:r>
          </w:p>
          <w:p w14:paraId="3FF6C905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798AA492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Материал, дополняющий текст пояснительной записки, допускается помещать в приложениях. Приложениями могут быть, например, графический материал, таблицы большого формата, расчеты, описа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ния аппаратуры и приборов, описания алгоритмов и программ задач, решаемых на ЭВМ и т.д.</w:t>
            </w:r>
          </w:p>
          <w:p w14:paraId="56D87A7C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Приложения оформляют как продолжение данного документа на последующих его листах или выпускают в виде самостоятельного документа.</w:t>
            </w:r>
          </w:p>
          <w:p w14:paraId="49DFD438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тексте ПЗ на все приложения должны б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ыть даны ссылки. Приложения располагают в порядке ссылок на них в тексте документа.</w:t>
            </w:r>
          </w:p>
          <w:p w14:paraId="2ADD34C6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Каждое приложение следует начинать с новой страницы с указанием наверху посередине страницы слова “Приложение” и его обозначения.</w:t>
            </w:r>
          </w:p>
          <w:p w14:paraId="033E4DE6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Приложение должно иметь заголовок, который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записывают симметрично относительно текста с прописной буквы отдельной строкой.</w:t>
            </w:r>
          </w:p>
          <w:p w14:paraId="083F2C5A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Приложения обозначают заглавными буквами русского алфавита, начиная с А, за исключением букв Ё, 3, Й, О, Ч, Ь, Ы, Ъ. После слова “Приложение” следует буква, обозначающая его п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оследовательность.</w:t>
            </w:r>
          </w:p>
          <w:p w14:paraId="7A952A39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Допускается обозначение приложений буквами латинского алфавита, за исключением букв I и O.</w:t>
            </w:r>
          </w:p>
          <w:p w14:paraId="4781C003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случае полного использования букв русского и латинского алфавитов допускается обозначать приложения арабскими цифрами.</w:t>
            </w:r>
          </w:p>
          <w:p w14:paraId="57B0129F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Если в документе одно при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ложение, оно обозначается “Приложение А”.</w:t>
            </w:r>
          </w:p>
          <w:p w14:paraId="18C74E4F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Приложения, как правило, выполняют на листах формата А4. Допускается оформлять приложения на листах формата А3, А4х3, А4х4, А2 и А1.</w:t>
            </w:r>
          </w:p>
          <w:p w14:paraId="3113D96F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Текст каждого приложения, при необходимости, может быть разделен на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разделы, подразделы, пункты, подпункты, которые нумеруют в пределах каждого приложения. Перед номером ставится обозначение этого приложения.</w:t>
            </w:r>
          </w:p>
          <w:p w14:paraId="61893BA8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Приложения должны иметь общую с остальной частью документа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сквозную нумерацию страниц.</w:t>
            </w:r>
          </w:p>
          <w:p w14:paraId="68C28F0B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Все приложения должны быть п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еречислены в содержании документа (при наличии) с указанием их номеров и заголовков.</w:t>
            </w:r>
          </w:p>
          <w:p w14:paraId="0AF6923C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3054B73A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Ссылки</w:t>
            </w:r>
          </w:p>
          <w:p w14:paraId="3D060516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2AFDEEBE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Ссылки на использованные источники следует указывать порядковым номером библиографического описания источника в списке использованных источников. Порядковый номер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ссылки заключают в квадратные скобки. Нумерация ссылок ведется арабскими цифрами в порядке приведения ссылок в тексте отчета независимо от деления отчета на разделы.</w:t>
            </w:r>
          </w:p>
          <w:p w14:paraId="6ABCA904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При ссылках на стандарты и технические условия указывают только их обозначение, при этом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допускается не указывать год их утверждения при условии полного описания стандарта и технических условий в списке использованных источников в соответствии с ГОСТ 7.1.</w:t>
            </w:r>
          </w:p>
          <w:p w14:paraId="62ACEEEB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1F569FDD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593FA9BD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Список использованных источников</w:t>
            </w:r>
          </w:p>
          <w:p w14:paraId="7A5FAA4C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4315225D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Сведения об источниках следует располагать в порядке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появления ссылок на источники в тексте отчета и нумеровать арабскими цифрами без точки и печатать с абзацного отступа.</w:t>
            </w:r>
          </w:p>
          <w:p w14:paraId="1CD43443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Библиографическая ссылка содержит библиографические сведения о цитируемом, рассматриваемом или упоминаемом в тексте документа другом доку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менте (его составной части или группе документов), необходимые и достаточные для его идентификации, поиска и общей характеристики.</w:t>
            </w:r>
          </w:p>
          <w:p w14:paraId="13E5A617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Объектами составления библиографической ссылки являются все виды опубликованных и неопубликованных документов на любых носите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лях (в том числе электронные ресурсы локального и удаленного доступа), а также составные части документов.</w:t>
            </w:r>
          </w:p>
          <w:p w14:paraId="6C217939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Совокупность библиографических сведений в ссылке должна обеспечивать идентификацию и поиск объекта ссылки.</w:t>
            </w:r>
          </w:p>
          <w:p w14:paraId="5B347ABD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 работе используется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затекстовая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библиогр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афическая ссылка (вынесенная за текст документа или его части) в соответствии с ГОСТ Р 7.0.5‒2008.</w:t>
            </w:r>
          </w:p>
          <w:p w14:paraId="07558865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Затекстовая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библиографическая ссылка может содержать следующие элементы:</w:t>
            </w:r>
          </w:p>
          <w:p w14:paraId="775E3519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заголовок;</w:t>
            </w:r>
          </w:p>
          <w:p w14:paraId="7427F8F0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основное заглавие документа;</w:t>
            </w:r>
          </w:p>
          <w:p w14:paraId="3C860EF1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общее обозначение материала;</w:t>
            </w:r>
          </w:p>
          <w:p w14:paraId="7DF801D9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сведени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я, относящиеся к заглавию;</w:t>
            </w:r>
          </w:p>
          <w:p w14:paraId="2E6BDAEB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сведения об ответственности;</w:t>
            </w:r>
          </w:p>
          <w:p w14:paraId="7ABA3139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сведения об издании;</w:t>
            </w:r>
          </w:p>
          <w:p w14:paraId="53FF5F54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- выходные данные;</w:t>
            </w:r>
          </w:p>
          <w:p w14:paraId="06F8EAAB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физическую характеристику документа;</w:t>
            </w:r>
          </w:p>
          <w:p w14:paraId="164F4ABC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сведения о местоположении объекта ссылки в документе (если ссылка на часть документа);</w:t>
            </w:r>
          </w:p>
          <w:p w14:paraId="7AF2D301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сведения о серии;</w:t>
            </w:r>
          </w:p>
          <w:p w14:paraId="5095BCDB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обозначение и порядковый номер тома или выпуска (для ссылок на публикации в многочастных или сериальных документах);</w:t>
            </w:r>
          </w:p>
          <w:p w14:paraId="1B7B0231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сведения о документе, в котором опубликован объект ссылки;</w:t>
            </w:r>
          </w:p>
          <w:p w14:paraId="590FC31A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примечания;</w:t>
            </w:r>
          </w:p>
          <w:p w14:paraId="4CBCAA37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Международный стандартный номер.</w:t>
            </w:r>
          </w:p>
          <w:p w14:paraId="7CDADDCA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затекстовой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библиографическ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ой ссылке повторяют имеющиеся в тексте документа библиографические сведения об объекте ссылки.</w:t>
            </w:r>
          </w:p>
          <w:p w14:paraId="737B781B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Если ссылку приводят на конкретный фрагмент текста документа, в отсылке указывают порядковый номер и страницы, на которых помещен объект ссылки. Сведения разделя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ют запятой.</w:t>
            </w:r>
          </w:p>
          <w:p w14:paraId="62BB8909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тексте:</w:t>
            </w:r>
          </w:p>
          <w:p w14:paraId="4F850765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[10, с. 81]</w:t>
            </w:r>
          </w:p>
          <w:p w14:paraId="3D798176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[10, с. 106]</w:t>
            </w:r>
          </w:p>
          <w:p w14:paraId="7968688D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затекстовой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ссылке:</w:t>
            </w:r>
          </w:p>
          <w:p w14:paraId="357FDD83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 Бердяев Н. А. Смысл истории. М.: Мысль, 1990. 175 с.</w:t>
            </w:r>
          </w:p>
          <w:p w14:paraId="0561C0D6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Если у документа (книги, статьи и т. д.) один, два или три автора, перед заглавием пишется только первый из них, после фамилии запя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тая, далее инициалы. В сведениях об ответственности (после заглавия за косой чертой) записываются все авторы: один, два или три - в той форме, как в документе. При необходимости сокращения количества авторов в сведениях об ответственности приводят фамилию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 инициалы первого автора с добавлением сокращения «и др.». Примеры написания библиографического списка приведен в приложении В.</w:t>
            </w:r>
          </w:p>
          <w:p w14:paraId="122F87D8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Если составителей больше, то: / сост.: (указываются не более двух фамилий, если составителей три и более, то приводится фамилия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одного лица с добавлением слов «и др.»).</w:t>
            </w:r>
          </w:p>
          <w:p w14:paraId="447B227D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Объектами составления библиографической ссылки также являются электронные ресурсы локального и удаленного доступа. Ссылки составляют как на электронные ресурсы в целом (электронные документы, базы данных, порталы,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сайты, веб-страницы, форумы и т. д.), так и на составные части электронных ресурсов (разделы и части электронных документов, порталов, сайтов, веб-страниц, публикации в электронных сериальных изданиях, сообщения на форумах и т.п.).</w:t>
            </w:r>
          </w:p>
          <w:p w14:paraId="42E6F804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Если ссылки на электронн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ые ресурсы включают в массив ссылок, содержащий сведения о документах различных видов, то в ссылках, как правило, указывают общее обозначение материала для электронных ресурсов.</w:t>
            </w:r>
          </w:p>
          <w:p w14:paraId="31C58CCB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примечании приводят сведения, необходимые для поиска и характеристики технич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еских спецификаций электронного ресурса. Сведения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приводят в следующей последовательности: системные требования, сведения об ограничении доступности, дату обновления документа или его части, электронный адрес, дату обращения к документу.</w:t>
            </w:r>
          </w:p>
          <w:p w14:paraId="02B70B56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Сведения о системн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ых требованиях приводят в тех случаях, когда для доступа к документу требуется специальное программное обеспечение (например,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AdobeAcrobatReader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PowerPoint и т. п.).</w:t>
            </w:r>
          </w:p>
          <w:p w14:paraId="433A8F93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38A2D020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59171E4F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66F2AFDD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Качество содержания и изложения отчета УИРС</w:t>
            </w:r>
          </w:p>
          <w:p w14:paraId="07519219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5F5E7045" w14:textId="77777777" w:rsidR="00B83331" w:rsidRDefault="002C3030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Оценивается работа ее руководителем по кр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итериям, разработанным и прописанным в рабочей программе по УИРС (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табл. 3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). </w:t>
            </w:r>
          </w:p>
        </w:tc>
      </w:tr>
      <w:tr w:rsidR="00B83331" w14:paraId="02EB8FEF" w14:textId="77777777">
        <w:trPr>
          <w:tblCellSpacing w:w="0" w:type="dxa"/>
        </w:trPr>
        <w:tc>
          <w:tcPr>
            <w:tcW w:w="0" w:type="auto"/>
            <w:vAlign w:val="center"/>
          </w:tcPr>
          <w:p w14:paraId="0D8F1616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14:paraId="454F0124" w14:textId="77777777" w:rsidR="00B83331" w:rsidRDefault="00B83331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</w:tbl>
    <w:p w14:paraId="21FD6CBD" w14:textId="77777777" w:rsidR="00B83331" w:rsidRDefault="002C3030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Таблица 3. Критерии оценивания</w:t>
      </w: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9"/>
        <w:gridCol w:w="8194"/>
      </w:tblGrid>
      <w:tr w:rsidR="00B83331" w14:paraId="283603D0" w14:textId="77777777">
        <w:tc>
          <w:tcPr>
            <w:tcW w:w="1659" w:type="dxa"/>
            <w:tcBorders>
              <w:top w:val="double" w:sz="4" w:space="0" w:color="auto"/>
              <w:bottom w:val="double" w:sz="4" w:space="0" w:color="auto"/>
            </w:tcBorders>
          </w:tcPr>
          <w:p w14:paraId="124148E3" w14:textId="77777777" w:rsidR="00B83331" w:rsidRDefault="002C3030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Оценка</w:t>
            </w:r>
          </w:p>
        </w:tc>
        <w:tc>
          <w:tcPr>
            <w:tcW w:w="81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D95D5BF" w14:textId="77777777" w:rsidR="00B83331" w:rsidRDefault="002C3030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Критерии оценки степени сформированности компетенций</w:t>
            </w:r>
          </w:p>
        </w:tc>
      </w:tr>
      <w:tr w:rsidR="00B83331" w14:paraId="4A84830D" w14:textId="77777777">
        <w:tc>
          <w:tcPr>
            <w:tcW w:w="1659" w:type="dxa"/>
            <w:tcBorders>
              <w:top w:val="double" w:sz="4" w:space="0" w:color="auto"/>
            </w:tcBorders>
          </w:tcPr>
          <w:p w14:paraId="3B3D0D1E" w14:textId="77777777" w:rsidR="00B83331" w:rsidRDefault="002C30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Зачтено</w:t>
            </w:r>
          </w:p>
        </w:tc>
        <w:tc>
          <w:tcPr>
            <w:tcW w:w="8194" w:type="dxa"/>
            <w:tcBorders>
              <w:top w:val="double" w:sz="4" w:space="0" w:color="auto"/>
            </w:tcBorders>
          </w:tcPr>
          <w:p w14:paraId="302D0779" w14:textId="77777777" w:rsidR="00B83331" w:rsidRDefault="002C3030">
            <w:pPr>
              <w:spacing w:after="0" w:line="240" w:lineRule="auto"/>
              <w:ind w:right="104"/>
              <w:jc w:val="both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Обучающийся твердо знает программный материал, грамотно и по 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существу излагает его, не допускает существенных неточностей в ответе на вопросы, способен правильно применить основные методы и инструменты при решении практических задач, владеет необходимыми навыками и приемами их выполнения</w:t>
            </w:r>
          </w:p>
        </w:tc>
      </w:tr>
      <w:tr w:rsidR="00B83331" w14:paraId="594F9372" w14:textId="77777777">
        <w:tc>
          <w:tcPr>
            <w:tcW w:w="1659" w:type="dxa"/>
            <w:tcBorders>
              <w:bottom w:val="double" w:sz="4" w:space="0" w:color="auto"/>
            </w:tcBorders>
          </w:tcPr>
          <w:p w14:paraId="58A4583F" w14:textId="77777777" w:rsidR="00B83331" w:rsidRDefault="002C30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Не зачтено</w:t>
            </w:r>
          </w:p>
        </w:tc>
        <w:tc>
          <w:tcPr>
            <w:tcW w:w="8194" w:type="dxa"/>
            <w:tcBorders>
              <w:bottom w:val="double" w:sz="4" w:space="0" w:color="auto"/>
            </w:tcBorders>
          </w:tcPr>
          <w:p w14:paraId="33DA5083" w14:textId="77777777" w:rsidR="00B83331" w:rsidRDefault="002C3030">
            <w:pPr>
              <w:spacing w:after="0" w:line="240" w:lineRule="auto"/>
              <w:ind w:right="104"/>
              <w:jc w:val="both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Обучающийся не 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может изложить значительной части программного материала, допускает существенные ошибки, допускает неточности в формулировках и доказательствах, нарушения в последовательности изложения программного материала; неуверенно, с большими затруднениями выполняет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практические задания</w:t>
            </w:r>
          </w:p>
        </w:tc>
      </w:tr>
    </w:tbl>
    <w:p w14:paraId="5CD85ECB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14:paraId="73B97E8A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14:paraId="2E386A72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586A0F" w14:textId="77777777" w:rsidR="00B83331" w:rsidRDefault="002C3030">
      <w:pPr>
        <w:pStyle w:val="afc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>
        <w:rPr>
          <w:rFonts w:ascii="Times New Roman" w:hAnsi="Times New Roman" w:cs="Times New Roman"/>
          <w:sz w:val="28"/>
          <w:szCs w:val="28"/>
        </w:rPr>
        <w:lastRenderedPageBreak/>
        <w:t>ПРИЛОЖЕНИЕ А</w:t>
      </w:r>
    </w:p>
    <w:p w14:paraId="6BE9A8B3" w14:textId="77777777" w:rsidR="00B83331" w:rsidRDefault="00B83331">
      <w:pPr>
        <w:pStyle w:val="af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DF9C067" w14:textId="77777777" w:rsidR="00B83331" w:rsidRDefault="002C3030">
      <w:pPr>
        <w:pStyle w:val="af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образования и науки Российской Федерации</w:t>
      </w:r>
    </w:p>
    <w:p w14:paraId="7157267A" w14:textId="77777777" w:rsidR="00B83331" w:rsidRDefault="002C3030">
      <w:pPr>
        <w:pStyle w:val="af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14:paraId="376C0849" w14:textId="77777777" w:rsidR="00B83331" w:rsidRDefault="002C3030">
      <w:pPr>
        <w:pStyle w:val="af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«Санкт-Петербургский государственный университет</w:t>
      </w:r>
    </w:p>
    <w:p w14:paraId="4686BD00" w14:textId="77777777" w:rsidR="00B83331" w:rsidRDefault="002C3030">
      <w:pPr>
        <w:pStyle w:val="af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промышленных </w:t>
      </w:r>
      <w:r>
        <w:rPr>
          <w:rFonts w:ascii="Times New Roman" w:hAnsi="Times New Roman" w:cs="Times New Roman"/>
          <w:sz w:val="28"/>
          <w:szCs w:val="28"/>
        </w:rPr>
        <w:t>технологий и дизайна»</w:t>
      </w:r>
    </w:p>
    <w:p w14:paraId="3A0D72BB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F73F95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4F1431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C66635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Институт_______________________________________________________</w:t>
      </w:r>
    </w:p>
    <w:p w14:paraId="524BC0E4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33C92A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Направление____________________________________________________</w:t>
      </w:r>
    </w:p>
    <w:p w14:paraId="40B91E09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C20794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Выпускающая кафедра___________________________________________</w:t>
      </w:r>
    </w:p>
    <w:p w14:paraId="66A9771B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4B2572" w14:textId="77777777" w:rsidR="00B83331" w:rsidRDefault="00B83331">
      <w:pPr>
        <w:pStyle w:val="af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3E849B2" w14:textId="77777777" w:rsidR="00B83331" w:rsidRDefault="00B83331">
      <w:pPr>
        <w:pStyle w:val="af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1603637" w14:textId="77777777" w:rsidR="00B83331" w:rsidRDefault="00B83331">
      <w:pPr>
        <w:pStyle w:val="af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30C9BE5" w14:textId="77777777" w:rsidR="00B83331" w:rsidRDefault="002C3030">
      <w:pPr>
        <w:pStyle w:val="af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УЧЕБНО-ИССЛЕДОВАТЕЛЬСКАЯ РАБОТА</w:t>
      </w:r>
    </w:p>
    <w:p w14:paraId="25C577B6" w14:textId="77777777" w:rsidR="00B83331" w:rsidRDefault="002C3030">
      <w:pPr>
        <w:pStyle w:val="af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тему____________________________________________________________</w:t>
      </w:r>
    </w:p>
    <w:p w14:paraId="238E3A97" w14:textId="77777777" w:rsidR="00B83331" w:rsidRDefault="00B83331">
      <w:pPr>
        <w:pStyle w:val="af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26A728C" w14:textId="77777777" w:rsidR="00B83331" w:rsidRDefault="00B83331">
      <w:pPr>
        <w:pStyle w:val="af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8B92778" w14:textId="77777777" w:rsidR="00B83331" w:rsidRDefault="00B83331">
      <w:pPr>
        <w:pStyle w:val="af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22C12CB" w14:textId="77777777" w:rsidR="00B83331" w:rsidRDefault="00B83331">
      <w:pPr>
        <w:pStyle w:val="af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FD9B451" w14:textId="77777777" w:rsidR="00B83331" w:rsidRDefault="00B83331">
      <w:pPr>
        <w:pStyle w:val="af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DE72E3D" w14:textId="77777777" w:rsidR="00B83331" w:rsidRDefault="002C3030">
      <w:pPr>
        <w:pStyle w:val="afc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 – студент учебной группы______________________</w:t>
      </w:r>
    </w:p>
    <w:p w14:paraId="18E5B773" w14:textId="77777777" w:rsidR="00B83331" w:rsidRDefault="002C3030">
      <w:pPr>
        <w:pStyle w:val="afc"/>
        <w:ind w:firstLine="709"/>
        <w:jc w:val="center"/>
        <w:rPr>
          <w:rFonts w:ascii="Times New Roman" w:hAnsi="Times New Roman" w:cs="Times New Roman"/>
          <w:sz w:val="28"/>
          <w:szCs w:val="18"/>
        </w:rPr>
      </w:pPr>
      <w:r>
        <w:rPr>
          <w:rFonts w:ascii="Times New Roman" w:hAnsi="Times New Roman" w:cs="Times New Roman"/>
          <w:sz w:val="28"/>
          <w:szCs w:val="18"/>
        </w:rPr>
        <w:t>(группа)</w:t>
      </w:r>
    </w:p>
    <w:p w14:paraId="3FBB6FB9" w14:textId="77777777" w:rsidR="00B83331" w:rsidRDefault="002C3030">
      <w:pPr>
        <w:pStyle w:val="afc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14:paraId="14B9E7D9" w14:textId="77777777" w:rsidR="00B83331" w:rsidRDefault="002C3030">
      <w:pPr>
        <w:pStyle w:val="afc"/>
        <w:ind w:firstLine="709"/>
        <w:jc w:val="center"/>
        <w:rPr>
          <w:rFonts w:ascii="Times New Roman" w:hAnsi="Times New Roman" w:cs="Times New Roman"/>
          <w:sz w:val="28"/>
          <w:szCs w:val="18"/>
        </w:rPr>
      </w:pPr>
      <w:r>
        <w:rPr>
          <w:rFonts w:ascii="Times New Roman" w:hAnsi="Times New Roman" w:cs="Times New Roman"/>
          <w:sz w:val="28"/>
          <w:szCs w:val="18"/>
        </w:rPr>
        <w:t>(фамилия, имя, отчество, подпись)</w:t>
      </w:r>
    </w:p>
    <w:p w14:paraId="3B0028EE" w14:textId="77777777" w:rsidR="00B83331" w:rsidRDefault="00B83331">
      <w:pPr>
        <w:pStyle w:val="af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02EF5AD" w14:textId="77777777" w:rsidR="00B83331" w:rsidRDefault="00B83331">
      <w:pPr>
        <w:pStyle w:val="af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4939EB3" w14:textId="77777777" w:rsidR="00B83331" w:rsidRDefault="00B83331">
      <w:pPr>
        <w:pStyle w:val="af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E3C2359" w14:textId="77777777" w:rsidR="00B83331" w:rsidRDefault="002C3030">
      <w:pPr>
        <w:pStyle w:val="afc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работы_____________________________________</w:t>
      </w:r>
    </w:p>
    <w:p w14:paraId="442503F2" w14:textId="77777777" w:rsidR="00B83331" w:rsidRDefault="002C3030">
      <w:pPr>
        <w:pStyle w:val="afc"/>
        <w:ind w:firstLine="709"/>
        <w:jc w:val="center"/>
        <w:rPr>
          <w:rFonts w:ascii="Times New Roman" w:hAnsi="Times New Roman" w:cs="Times New Roman"/>
          <w:sz w:val="28"/>
          <w:szCs w:val="18"/>
        </w:rPr>
      </w:pPr>
      <w:r>
        <w:rPr>
          <w:rFonts w:ascii="Times New Roman" w:hAnsi="Times New Roman" w:cs="Times New Roman"/>
          <w:sz w:val="28"/>
          <w:szCs w:val="18"/>
        </w:rPr>
        <w:t>(ученая степень, звание, фамилия, имя, отчество, подпись)</w:t>
      </w:r>
    </w:p>
    <w:p w14:paraId="5B1522FE" w14:textId="77777777" w:rsidR="00B83331" w:rsidRDefault="00B83331">
      <w:pPr>
        <w:pStyle w:val="af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4EC606F" w14:textId="77777777" w:rsidR="00B83331" w:rsidRDefault="00B83331">
      <w:pPr>
        <w:pStyle w:val="af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B3C6D53" w14:textId="77777777" w:rsidR="00B83331" w:rsidRDefault="00B83331">
      <w:pPr>
        <w:pStyle w:val="af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83ACB51" w14:textId="77777777" w:rsidR="00B83331" w:rsidRDefault="00B83331">
      <w:pPr>
        <w:pStyle w:val="af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296A4CF" w14:textId="77777777" w:rsidR="00B83331" w:rsidRDefault="002C3030">
      <w:pPr>
        <w:pStyle w:val="af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Санкт-Петербург</w:t>
      </w:r>
    </w:p>
    <w:p w14:paraId="183D96DB" w14:textId="77777777" w:rsidR="00B83331" w:rsidRDefault="002C3030">
      <w:pPr>
        <w:pStyle w:val="af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2016</w:t>
      </w:r>
    </w:p>
    <w:p w14:paraId="0DD11A91" w14:textId="77777777" w:rsidR="00B83331" w:rsidRDefault="00B83331">
      <w:pPr>
        <w:pStyle w:val="afc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9F4D956" w14:textId="77777777" w:rsidR="00B83331" w:rsidRDefault="002C3030">
      <w:pPr>
        <w:pStyle w:val="afc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Б</w:t>
      </w:r>
    </w:p>
    <w:p w14:paraId="3142759C" w14:textId="77777777" w:rsidR="00B83331" w:rsidRDefault="00B83331">
      <w:pPr>
        <w:pStyle w:val="af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DA6B271" w14:textId="77777777" w:rsidR="00B83331" w:rsidRDefault="002C3030">
      <w:pPr>
        <w:pStyle w:val="af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 составления реферата пояснительной записки дипломной работы</w:t>
      </w:r>
    </w:p>
    <w:p w14:paraId="5F1891E9" w14:textId="77777777" w:rsidR="00B83331" w:rsidRDefault="00B83331">
      <w:pPr>
        <w:pStyle w:val="af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CA270F5" w14:textId="77777777" w:rsidR="00B83331" w:rsidRDefault="00B83331">
      <w:pPr>
        <w:pStyle w:val="af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ED454A1" w14:textId="77777777" w:rsidR="00B83331" w:rsidRDefault="00B83331">
      <w:pPr>
        <w:pStyle w:val="af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2BF4E01" w14:textId="77777777" w:rsidR="00B83331" w:rsidRDefault="002C3030">
      <w:pPr>
        <w:pStyle w:val="af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РЕФЕРАТ</w:t>
      </w:r>
    </w:p>
    <w:p w14:paraId="0020219B" w14:textId="77777777" w:rsidR="00B83331" w:rsidRDefault="00B83331">
      <w:pPr>
        <w:pStyle w:val="af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BB5F559" w14:textId="77777777" w:rsidR="00B83331" w:rsidRDefault="00B83331">
      <w:pPr>
        <w:pStyle w:val="af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E925774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Пояснительная записка 80 с., 20 рис., 12 табл., 42 источников, 4 прил.</w:t>
      </w:r>
    </w:p>
    <w:p w14:paraId="0F31DE07" w14:textId="77777777" w:rsidR="00B83331" w:rsidRDefault="002C3030">
      <w:pPr>
        <w:pStyle w:val="afc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АНАЛИЗ РЫНКА, АССОРТИМЕНТ ТОВАРА, ОЦЕНКА КАЧЕСТВА, ПОТРЕБИТЕЛЬСКИЕ СВОЙСТВА, и т. д.</w:t>
      </w:r>
    </w:p>
    <w:p w14:paraId="071F60B4" w14:textId="77777777" w:rsidR="00B83331" w:rsidRDefault="00B83331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</w:p>
    <w:p w14:paraId="59CD88AB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 реферата:</w:t>
      </w:r>
    </w:p>
    <w:p w14:paraId="3D00F990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Объектом исследования являются…….</w:t>
      </w:r>
    </w:p>
    <w:p w14:paraId="6972E34D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Цель работы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14:paraId="7786E094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процессе работы проведены</w:t>
      </w:r>
      <w:r>
        <w:rPr>
          <w:rFonts w:ascii="Times New Roman" w:hAnsi="Times New Roman" w:cs="Times New Roman"/>
          <w:sz w:val="28"/>
          <w:szCs w:val="28"/>
        </w:rPr>
        <w:t xml:space="preserve"> исследования…………</w:t>
      </w:r>
    </w:p>
    <w:p w14:paraId="0C628548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результате эксперимента (исследования, </w:t>
      </w:r>
      <w:proofErr w:type="gramStart"/>
      <w:r>
        <w:rPr>
          <w:rFonts w:ascii="Times New Roman" w:hAnsi="Times New Roman" w:cs="Times New Roman"/>
          <w:sz w:val="28"/>
          <w:szCs w:val="28"/>
        </w:rPr>
        <w:t>анализа)…</w:t>
      </w:r>
      <w:proofErr w:type="gramEnd"/>
      <w:r>
        <w:rPr>
          <w:rFonts w:ascii="Times New Roman" w:hAnsi="Times New Roman" w:cs="Times New Roman"/>
          <w:sz w:val="28"/>
          <w:szCs w:val="28"/>
        </w:rPr>
        <w:t>….</w:t>
      </w:r>
    </w:p>
    <w:p w14:paraId="3A9FC3D8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Область применения ……………………</w:t>
      </w:r>
    </w:p>
    <w:p w14:paraId="1E290126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Эффективность (значимость работы) </w:t>
      </w:r>
    </w:p>
    <w:p w14:paraId="261DD3D1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53B790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B609D2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A39674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CFBFD2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FED9C6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F5256B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A96551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A0C067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01D927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F48DAC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EBFDE3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77D7B8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9B50D5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78F4EA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588050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3F4597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5DAB77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87C681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D70747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3EDC0D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8CAD79" w14:textId="77777777" w:rsidR="00B83331" w:rsidRDefault="002C3030">
      <w:pPr>
        <w:pStyle w:val="afc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В</w:t>
      </w:r>
    </w:p>
    <w:p w14:paraId="35E7D120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4E8E1F" w14:textId="77777777" w:rsidR="00B83331" w:rsidRDefault="002C3030">
      <w:pPr>
        <w:pStyle w:val="af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 оформления списка использованных источников</w:t>
      </w:r>
    </w:p>
    <w:p w14:paraId="75AEF866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7C69A6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Однотомные издания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3EDE43D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с 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указанием издательства:</w:t>
      </w:r>
    </w:p>
    <w:p w14:paraId="1859D752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 xml:space="preserve"> описание книги одного автора:</w:t>
      </w:r>
    </w:p>
    <w:p w14:paraId="49A6327D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Вилкова, С. А. Основы технического регулирования: учеб. пособие для вузов / С. А. Вилкова. ‒ М.: Изд. центр «Академия», 2006. ‒ 208 с.</w:t>
      </w:r>
    </w:p>
    <w:p w14:paraId="07EBCD1D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 xml:space="preserve"> описание книги двух авторов:</w:t>
      </w:r>
    </w:p>
    <w:p w14:paraId="7C2893FE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Сергеев, А. Г. Сертификация: учеб.</w:t>
      </w:r>
      <w:r>
        <w:rPr>
          <w:rFonts w:ascii="Times New Roman" w:hAnsi="Times New Roman" w:cs="Times New Roman"/>
          <w:sz w:val="28"/>
          <w:szCs w:val="28"/>
        </w:rPr>
        <w:t xml:space="preserve"> пособие для студентов вузов / А. Г. Сергеев, М. В. Латышев. ‒ М.: Логос, 2000. ‒ 248 с.</w:t>
      </w:r>
    </w:p>
    <w:p w14:paraId="3BC27BE6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 xml:space="preserve"> описание книги трех авторов:</w:t>
      </w:r>
    </w:p>
    <w:p w14:paraId="2F17ED83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Беседин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А. Н. Товароведение и экспертиза меховых товаров / А. Н. Бесе-дин, С.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Каспарьянц</w:t>
      </w:r>
      <w:proofErr w:type="spellEnd"/>
      <w:r>
        <w:rPr>
          <w:rFonts w:ascii="Times New Roman" w:hAnsi="Times New Roman" w:cs="Times New Roman"/>
          <w:sz w:val="28"/>
          <w:szCs w:val="28"/>
        </w:rPr>
        <w:t>, В. Б. Игнатенко. ‒ М.: Изд. Центр «Академи</w:t>
      </w:r>
      <w:r>
        <w:rPr>
          <w:rFonts w:ascii="Times New Roman" w:hAnsi="Times New Roman" w:cs="Times New Roman"/>
          <w:sz w:val="28"/>
          <w:szCs w:val="28"/>
        </w:rPr>
        <w:t>я», 2007. ‒ 208 с.</w:t>
      </w:r>
    </w:p>
    <w:p w14:paraId="43FF94F4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 xml:space="preserve"> описание книги пяти и более авторов:</w:t>
      </w:r>
    </w:p>
    <w:p w14:paraId="3F0230BA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Лабораторный практикум по материаловедению швейного производства / Б.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Бузов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др. ‒ М.: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Легпромбытиздат</w:t>
      </w:r>
      <w:proofErr w:type="spellEnd"/>
      <w:r>
        <w:rPr>
          <w:rFonts w:ascii="Times New Roman" w:hAnsi="Times New Roman" w:cs="Times New Roman"/>
          <w:sz w:val="28"/>
          <w:szCs w:val="28"/>
        </w:rPr>
        <w:t>, 1991. ‒ 432 с.</w:t>
      </w:r>
    </w:p>
    <w:p w14:paraId="5214327A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 xml:space="preserve"> описание книги под редакцией:</w:t>
      </w:r>
    </w:p>
    <w:p w14:paraId="6BE1432A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Эксплуатационные свойства материалов для од</w:t>
      </w:r>
      <w:r>
        <w:rPr>
          <w:rFonts w:ascii="Times New Roman" w:hAnsi="Times New Roman" w:cs="Times New Roman"/>
          <w:sz w:val="28"/>
          <w:szCs w:val="28"/>
        </w:rPr>
        <w:t xml:space="preserve">ежды и методы оценки их качества / под ред. К. Г. Гущиной. ‒ М.: Легкая и пищевая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пром-сть</w:t>
      </w:r>
      <w:proofErr w:type="spellEnd"/>
      <w:r>
        <w:rPr>
          <w:rFonts w:ascii="Times New Roman" w:hAnsi="Times New Roman" w:cs="Times New Roman"/>
          <w:sz w:val="28"/>
          <w:szCs w:val="28"/>
        </w:rPr>
        <w:t>, 1984. ‒ 312 с.</w:t>
      </w:r>
    </w:p>
    <w:p w14:paraId="3BDAA216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с указанием издающей организации</w:t>
      </w:r>
      <w:r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4D88FB56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 xml:space="preserve"> описание под автором:</w:t>
      </w:r>
    </w:p>
    <w:p w14:paraId="1B1EE7D0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Белов, И. А. Модели турбулентности: учеб. пособие / И. А. Белов; Ленингр. мех. ин-т. ‒ 2-е </w:t>
      </w:r>
      <w:r>
        <w:rPr>
          <w:rFonts w:ascii="Times New Roman" w:hAnsi="Times New Roman" w:cs="Times New Roman"/>
          <w:sz w:val="28"/>
          <w:szCs w:val="28"/>
        </w:rPr>
        <w:t xml:space="preserve">изд.,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доп. ‒ Л., 1986. ‒ 100 с.</w:t>
      </w:r>
    </w:p>
    <w:p w14:paraId="0BAFDAAD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 xml:space="preserve">  описание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 названием:</w:t>
      </w:r>
    </w:p>
    <w:p w14:paraId="7464D697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соотношения метода конечных элементов: учеб. пособие / А. Н. Мишин и др.; Ленингр. мех. ин-т. Л., 1986. ‒ 65 с.</w:t>
      </w:r>
    </w:p>
    <w:p w14:paraId="5B896474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DF8AE3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Многотомные издания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ADFEAA6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 xml:space="preserve"> описание документа в целом:</w:t>
      </w:r>
    </w:p>
    <w:p w14:paraId="5B39C762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Справочник товароведа. Продовольственные товары: в 2 т. – М.: Экономика, 1987.</w:t>
      </w:r>
    </w:p>
    <w:p w14:paraId="52A2D5B7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 xml:space="preserve"> описание отдельного тома:</w:t>
      </w:r>
    </w:p>
    <w:p w14:paraId="4BEDA286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Справочник товароведа продовольственных товаров. Том 1. ‒ М.: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Эконо-мика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1987. – 368 с. </w:t>
      </w:r>
    </w:p>
    <w:p w14:paraId="7680CEBC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Энциклопедия народной медицины. Т. 6. Лекарственные растени</w:t>
      </w:r>
      <w:r>
        <w:rPr>
          <w:rFonts w:ascii="Times New Roman" w:hAnsi="Times New Roman" w:cs="Times New Roman"/>
          <w:sz w:val="28"/>
          <w:szCs w:val="28"/>
        </w:rPr>
        <w:t>я. ‒ М.: АНС, 1999. ‒  416 с.</w:t>
      </w:r>
    </w:p>
    <w:p w14:paraId="4687FD41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Государственная фармакопея СССР: Вып.2. Общие методы анализа. Лекарственное растительное сырьё / МЗ СССР. – 11-е изд., доп. – М.: Медицина, 1989. – 400 с.</w:t>
      </w:r>
    </w:p>
    <w:p w14:paraId="6A0B834C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Машковский, М. Д. Лекарственные средства. в 2 ч. Ч.1 / М. Д. Машковский</w:t>
      </w:r>
      <w:r>
        <w:rPr>
          <w:rFonts w:ascii="Times New Roman" w:hAnsi="Times New Roman" w:cs="Times New Roman"/>
          <w:sz w:val="28"/>
          <w:szCs w:val="28"/>
        </w:rPr>
        <w:t>. ‒ 12-е изд. ‒ М.: Медицина, 1993. – 688 с.</w:t>
      </w:r>
    </w:p>
    <w:p w14:paraId="56B8EEE6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 xml:space="preserve"> описание справочника:</w:t>
      </w:r>
    </w:p>
    <w:p w14:paraId="0FB1C3CD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Химический состав российских пищевых продуктов: Справочник / Под ред. член-корр. МАИ. проф. И. М. Скурихина и академика РАМН, проф. В.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Тутельяна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М.: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ДеЛипринт</w:t>
      </w:r>
      <w:proofErr w:type="spellEnd"/>
      <w:r>
        <w:rPr>
          <w:rFonts w:ascii="Times New Roman" w:hAnsi="Times New Roman" w:cs="Times New Roman"/>
          <w:sz w:val="28"/>
          <w:szCs w:val="28"/>
        </w:rPr>
        <w:t>, 2002. – 236 с.</w:t>
      </w:r>
    </w:p>
    <w:p w14:paraId="31B14592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8C6D16B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Стать</w:t>
      </w:r>
      <w:r>
        <w:rPr>
          <w:rFonts w:ascii="Times New Roman" w:hAnsi="Times New Roman" w:cs="Times New Roman"/>
          <w:i/>
          <w:iCs/>
          <w:sz w:val="28"/>
          <w:szCs w:val="28"/>
        </w:rPr>
        <w:t>и:</w:t>
      </w:r>
    </w:p>
    <w:p w14:paraId="7E5CFED6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описание статьи из журнала:</w:t>
      </w:r>
    </w:p>
    <w:p w14:paraId="50A95971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Кольцова В. Г. Исследование эксплуатационной надежности сорочечных тканей по 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загрязняемости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 В. Г. Кольцова // Сборник статей аспирантов и докторантов / СПб. гос. ун-т технологии и дизайна. ‒ СПб., 1999, ‒ С. 85 ‒ 87.</w:t>
      </w:r>
    </w:p>
    <w:p w14:paraId="0BD92E14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лейников, И. Н. Многофакторная технология обработки сырья / И. Н. Алейников, В. Н. Сергеев // Пищевая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пром-сть</w:t>
      </w:r>
      <w:proofErr w:type="spellEnd"/>
      <w:r>
        <w:rPr>
          <w:rFonts w:ascii="Times New Roman" w:hAnsi="Times New Roman" w:cs="Times New Roman"/>
          <w:sz w:val="28"/>
          <w:szCs w:val="28"/>
        </w:rPr>
        <w:t>. – 2001. – № 5. – С. 58.</w:t>
      </w:r>
    </w:p>
    <w:p w14:paraId="25C96991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Лустгартен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Н. В. Методы оценки технологической прочности нитей / Н.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Лустгартен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М. 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Лаучинкас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В. 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Ломагин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//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>в</w:t>
      </w:r>
      <w:proofErr w:type="spellEnd"/>
      <w:r>
        <w:rPr>
          <w:rFonts w:ascii="Times New Roman" w:hAnsi="Times New Roman" w:cs="Times New Roman"/>
          <w:sz w:val="28"/>
          <w:szCs w:val="28"/>
        </w:rPr>
        <w:t>. вузов. Сер., Технология текстильной промышленности. ‒ 1995, № 6. ‒ С. 12 ‒ 14.</w:t>
      </w:r>
    </w:p>
    <w:p w14:paraId="3AE3B146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Позняковский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В. М. Использование ягод барбариса обыкновенного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пита-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нии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человека / В. 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Позняковский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др. / Вопросы питания. – 2003. – № 4. – С. 46 ‒ 49.</w:t>
      </w:r>
    </w:p>
    <w:p w14:paraId="4C149CDA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‒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из трудов, кон</w:t>
      </w:r>
      <w:r>
        <w:rPr>
          <w:rFonts w:ascii="Times New Roman" w:hAnsi="Times New Roman" w:cs="Times New Roman"/>
          <w:sz w:val="28"/>
          <w:szCs w:val="28"/>
          <w:u w:val="single"/>
        </w:rPr>
        <w:t>ференций, семинаров и т. д.:</w:t>
      </w:r>
    </w:p>
    <w:p w14:paraId="4DD2298A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Крохалев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В. А. Основные тенденции в формировании рынка ресторанных услуг / В.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Крохалев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// Современные проблемы потребительского рынка: все-рос.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Межвуз</w:t>
      </w:r>
      <w:proofErr w:type="spellEnd"/>
      <w:r>
        <w:rPr>
          <w:rFonts w:ascii="Times New Roman" w:hAnsi="Times New Roman" w:cs="Times New Roman"/>
          <w:sz w:val="28"/>
          <w:szCs w:val="28"/>
        </w:rPr>
        <w:t>. сб. науч. тр. / Уральский гос. эконом. ун-т, фак. Торг.-эконом. – Екате</w:t>
      </w:r>
      <w:r>
        <w:rPr>
          <w:rFonts w:ascii="Times New Roman" w:hAnsi="Times New Roman" w:cs="Times New Roman"/>
          <w:sz w:val="28"/>
          <w:szCs w:val="28"/>
        </w:rPr>
        <w:t>ринбург, 2004. – С. 65 ‒ 66.</w:t>
      </w:r>
    </w:p>
    <w:p w14:paraId="129084E1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Груздева, А. Е. Продукты лечебно-профилактического назначения ЗАО «БИОФИТ» /А. Е. Груздева, Н.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Гришатова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Е. А. Беляева // Федеральный и региональный аспекты государственной политики в области здорового питания: тез.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междуна</w:t>
      </w:r>
      <w:r>
        <w:rPr>
          <w:rFonts w:ascii="Times New Roman" w:hAnsi="Times New Roman" w:cs="Times New Roman"/>
          <w:sz w:val="28"/>
          <w:szCs w:val="28"/>
        </w:rPr>
        <w:t>род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симп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/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КемТИПП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Кемерово, 2002. – С. 183 ‒ 185.</w:t>
      </w:r>
    </w:p>
    <w:p w14:paraId="4D4654E0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1E32E480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Законодательные материалы:</w:t>
      </w:r>
    </w:p>
    <w:p w14:paraId="2174D526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«О защите прав юридических лиц и индивидуальных предпринимателей при проведении государственного контроля (надзора) от 8 августа 2001 года № 134-ФЗ. – М.:</w:t>
      </w:r>
      <w:r>
        <w:rPr>
          <w:rFonts w:ascii="Times New Roman" w:hAnsi="Times New Roman" w:cs="Times New Roman"/>
          <w:sz w:val="28"/>
          <w:szCs w:val="28"/>
        </w:rPr>
        <w:t xml:space="preserve"> Издательско-книготорговый центр «Маркетинг», 2001. – 20 с.</w:t>
      </w:r>
    </w:p>
    <w:p w14:paraId="1A21D3B2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Гигиенические требования к качеству и безопасности продовольственного сырья и пищевых продуктов: СанПиН 2.3.2.1078-01: утв. Гл. сан. врачом РФ 14.11.01: ввод в действие с 01.07.02. – М.: ФГУП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</w:t>
      </w:r>
      <w:r>
        <w:rPr>
          <w:rFonts w:ascii="Times New Roman" w:hAnsi="Times New Roman" w:cs="Times New Roman"/>
          <w:sz w:val="28"/>
          <w:szCs w:val="28"/>
        </w:rPr>
        <w:t>ерСЭН</w:t>
      </w:r>
      <w:proofErr w:type="spellEnd"/>
      <w:r>
        <w:rPr>
          <w:rFonts w:ascii="Times New Roman" w:hAnsi="Times New Roman" w:cs="Times New Roman"/>
          <w:sz w:val="28"/>
          <w:szCs w:val="28"/>
        </w:rPr>
        <w:t>», 2002. – 168 с.</w:t>
      </w:r>
    </w:p>
    <w:p w14:paraId="1EC312AE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CB06DD6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Патентные документы:</w:t>
      </w:r>
    </w:p>
    <w:p w14:paraId="57726F4D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‒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авторские свидетельства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C24BE87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А. с. 1007970 СССР, МКИ3В25 15/00. Устройство для захвата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неориентиро</w:t>
      </w:r>
      <w:proofErr w:type="spellEnd"/>
      <w:r>
        <w:rPr>
          <w:rFonts w:ascii="Times New Roman" w:hAnsi="Times New Roman" w:cs="Times New Roman"/>
          <w:sz w:val="28"/>
          <w:szCs w:val="28"/>
        </w:rPr>
        <w:t>-ванных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деталей типа валов / В. С. Ваулин, В. 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Кемайкин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(СССР). № 3360585 // Открытия. Изобретения. ‒ 1983. ‒ № </w:t>
      </w:r>
      <w:r>
        <w:rPr>
          <w:rFonts w:ascii="Times New Roman" w:hAnsi="Times New Roman" w:cs="Times New Roman"/>
          <w:sz w:val="28"/>
          <w:szCs w:val="28"/>
        </w:rPr>
        <w:t>12. ‒ 2 с.</w:t>
      </w:r>
    </w:p>
    <w:p w14:paraId="08AE2DEB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‒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патенты:</w:t>
      </w:r>
    </w:p>
    <w:p w14:paraId="1D2440ED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Пат. 107559 СССР, МКИ3 С02 М35/10. Выпускной трубопровод / К. 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Урбинати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Маннини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(Италия);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ЧентроРичерке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Фиат С. п. А. (Италия). Р 278807/25-0 // Открытия. Изобретения. ‒ 1983. ‒ № 35. ‒ 3 с.</w:t>
      </w:r>
    </w:p>
    <w:p w14:paraId="12DB928D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C91E585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Промышленные каталоги:</w:t>
      </w:r>
    </w:p>
    <w:p w14:paraId="541EDEEE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Подъемник электр</w:t>
      </w:r>
      <w:r>
        <w:rPr>
          <w:rFonts w:ascii="Times New Roman" w:hAnsi="Times New Roman" w:cs="Times New Roman"/>
          <w:sz w:val="28"/>
          <w:szCs w:val="28"/>
        </w:rPr>
        <w:t xml:space="preserve">ический промышленный ПП 122 А: листок-каталог: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раз-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работчик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изготовитель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з-д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электрич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изделий. ‒ М., 2005. ‒ 5 c. </w:t>
      </w:r>
    </w:p>
    <w:p w14:paraId="3F5B3278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8ABEF8D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Стандарты:</w:t>
      </w:r>
    </w:p>
    <w:p w14:paraId="6711B269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ГОСТ Р 51074–03. Продукты пищевые. Информация для потребителя. </w:t>
      </w:r>
      <w:proofErr w:type="gramStart"/>
      <w:r>
        <w:rPr>
          <w:rFonts w:ascii="Times New Roman" w:hAnsi="Times New Roman" w:cs="Times New Roman"/>
          <w:sz w:val="28"/>
          <w:szCs w:val="28"/>
        </w:rPr>
        <w:t>Об-</w:t>
      </w:r>
      <w:proofErr w:type="spellStart"/>
      <w:r>
        <w:rPr>
          <w:rFonts w:ascii="Times New Roman" w:hAnsi="Times New Roman" w:cs="Times New Roman"/>
          <w:sz w:val="28"/>
          <w:szCs w:val="28"/>
        </w:rPr>
        <w:t>щие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требования.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Введ</w:t>
      </w:r>
      <w:proofErr w:type="spellEnd"/>
      <w:r>
        <w:rPr>
          <w:rFonts w:ascii="Times New Roman" w:hAnsi="Times New Roman" w:cs="Times New Roman"/>
          <w:sz w:val="28"/>
          <w:szCs w:val="28"/>
        </w:rPr>
        <w:t>. 2005-07-01. – М.: ИПК Издатель</w:t>
      </w:r>
      <w:r>
        <w:rPr>
          <w:rFonts w:ascii="Times New Roman" w:hAnsi="Times New Roman" w:cs="Times New Roman"/>
          <w:sz w:val="28"/>
          <w:szCs w:val="28"/>
        </w:rPr>
        <w:t>ство стандартов, 2004. – 27 с.</w:t>
      </w:r>
    </w:p>
    <w:p w14:paraId="2CF65D35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ГОСТ Р 51672–2000. Метрологическое обеспечение испытаний продукции для целей подтверждения соответствия.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Введ</w:t>
      </w:r>
      <w:proofErr w:type="spellEnd"/>
      <w:r>
        <w:rPr>
          <w:rFonts w:ascii="Times New Roman" w:hAnsi="Times New Roman" w:cs="Times New Roman"/>
          <w:sz w:val="28"/>
          <w:szCs w:val="28"/>
        </w:rPr>
        <w:t>. 2001–07–01. – М.: Госстандарт России. Изд-во стандартов, 2001.</w:t>
      </w:r>
    </w:p>
    <w:p w14:paraId="026285C9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18B32718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Описание авторефератов диссертаций:</w:t>
      </w:r>
    </w:p>
    <w:p w14:paraId="2BEF8A9B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Шустов, Ю. С</w:t>
      </w:r>
      <w:r>
        <w:rPr>
          <w:rFonts w:ascii="Times New Roman" w:hAnsi="Times New Roman" w:cs="Times New Roman"/>
          <w:sz w:val="28"/>
          <w:szCs w:val="28"/>
        </w:rPr>
        <w:t xml:space="preserve">. Разработка методов прогнозирования строения и свойств текстильных материалов с использованием теории подобия и анализа размерностей: </w:t>
      </w:r>
      <w:proofErr w:type="spellStart"/>
      <w:r>
        <w:rPr>
          <w:rFonts w:ascii="Times New Roman" w:hAnsi="Times New Roman" w:cs="Times New Roman"/>
          <w:sz w:val="28"/>
          <w:szCs w:val="28"/>
        </w:rPr>
        <w:t>автореф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дис</w:t>
      </w:r>
      <w:proofErr w:type="spellEnd"/>
      <w:r>
        <w:rPr>
          <w:rFonts w:ascii="Times New Roman" w:hAnsi="Times New Roman" w:cs="Times New Roman"/>
          <w:sz w:val="28"/>
          <w:szCs w:val="28"/>
        </w:rPr>
        <w:t>. д-ра техн. наук/ МГТИ им. А. Н. Косыгина. –  М., 2003. – 30 с.</w:t>
      </w:r>
    </w:p>
    <w:p w14:paraId="1FA52059" w14:textId="77777777" w:rsidR="00B83331" w:rsidRDefault="00B83331">
      <w:pPr>
        <w:pStyle w:val="afc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1CD6A71D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Описание электронных ресурсов:</w:t>
      </w:r>
    </w:p>
    <w:p w14:paraId="71D5C086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Члиянц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 xml:space="preserve">Создание телевидения // </w:t>
      </w:r>
      <w:proofErr w:type="gramStart"/>
      <w:r>
        <w:rPr>
          <w:rFonts w:ascii="Times New Roman" w:hAnsi="Times New Roman" w:cs="Times New Roman"/>
          <w:sz w:val="28"/>
          <w:szCs w:val="28"/>
        </w:rPr>
        <w:t>QRZ.RU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сервер радиолюбителей Рос-сии. 2004. URL: http://www.qrz.ru/articles/article260.html (дата обращения: 21.02.2006).</w:t>
      </w:r>
    </w:p>
    <w:p w14:paraId="3047CF57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Паринов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 И., Ляпунов В. М., Пузырев Р. Л. Система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Соционет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как платформа для разработки научных информацио</w:t>
      </w:r>
      <w:r>
        <w:rPr>
          <w:rFonts w:ascii="Times New Roman" w:hAnsi="Times New Roman" w:cs="Times New Roman"/>
          <w:sz w:val="28"/>
          <w:szCs w:val="28"/>
        </w:rPr>
        <w:t>нных ресурсов и онлайновых сервисов // Электрон, б-ки. 2003. Т. 6, 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вып</w:t>
      </w:r>
      <w:proofErr w:type="spellEnd"/>
      <w:r>
        <w:rPr>
          <w:rFonts w:ascii="Times New Roman" w:hAnsi="Times New Roman" w:cs="Times New Roman"/>
          <w:sz w:val="28"/>
          <w:szCs w:val="28"/>
        </w:rPr>
        <w:t>. 1. </w:t>
      </w:r>
      <w:proofErr w:type="gramStart"/>
      <w:r>
        <w:rPr>
          <w:rFonts w:ascii="Times New Roman" w:hAnsi="Times New Roman" w:cs="Times New Roman"/>
          <w:sz w:val="28"/>
          <w:szCs w:val="28"/>
        </w:rPr>
        <w:t>URL:http://www.elbib.ru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(дата обращения: 25.11.2006).</w:t>
      </w:r>
    </w:p>
    <w:p w14:paraId="4DE9FD6B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Вилова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Л. И. Развитие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металлопроизводства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эпоху раннего металла (энеолит - поздний бронзовый век) [Электронный ресурс]: сост</w:t>
      </w:r>
      <w:r>
        <w:rPr>
          <w:rFonts w:ascii="Times New Roman" w:hAnsi="Times New Roman" w:cs="Times New Roman"/>
          <w:sz w:val="28"/>
          <w:szCs w:val="28"/>
        </w:rPr>
        <w:t xml:space="preserve">ояние проблемы и перспективы исследований //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Вестн</w:t>
      </w:r>
      <w:proofErr w:type="spellEnd"/>
      <w:r>
        <w:rPr>
          <w:rFonts w:ascii="Times New Roman" w:hAnsi="Times New Roman" w:cs="Times New Roman"/>
          <w:sz w:val="28"/>
          <w:szCs w:val="28"/>
        </w:rPr>
        <w:t>. РФФИ. 1997. № 2. URL: http://www.rfbr.ru/pics/22394ref/file.pdf (дата обращения: 19.09.2007).</w:t>
      </w:r>
    </w:p>
    <w:p w14:paraId="24ABD048" w14:textId="77777777" w:rsidR="00B83331" w:rsidRDefault="002C3030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Волков, В. Ю., Волкова, Л. М. Физическая культура: курс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дистанц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обуче-ния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ГСЭ 05 «Физ. Культура» / С.-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Пете</w:t>
      </w:r>
      <w:r>
        <w:rPr>
          <w:rFonts w:ascii="Times New Roman" w:hAnsi="Times New Roman" w:cs="Times New Roman"/>
          <w:sz w:val="28"/>
          <w:szCs w:val="28"/>
        </w:rPr>
        <w:t>рб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гос.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политехн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ун-т,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Межвуз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центр по физ. культуре. СПб., 2003. Доступ из локальной сети Фундамент, б-ки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СПбГПУ</w:t>
      </w:r>
      <w:proofErr w:type="spellEnd"/>
      <w:r>
        <w:rPr>
          <w:rFonts w:ascii="Times New Roman" w:hAnsi="Times New Roman" w:cs="Times New Roman"/>
          <w:sz w:val="28"/>
          <w:szCs w:val="28"/>
        </w:rPr>
        <w:t>. Систем, требования: PowerPoint. URL: http://www.unilib.neva.ru (дата обращения: 01.11.2003).</w:t>
      </w:r>
    </w:p>
    <w:sectPr w:rsidR="00B83331"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134" w:right="1134" w:bottom="1276" w:left="1134" w:header="709" w:footer="1361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C9FCC" w14:textId="77777777" w:rsidR="002C3030" w:rsidRDefault="002C3030">
      <w:pPr>
        <w:spacing w:line="240" w:lineRule="auto"/>
      </w:pPr>
      <w:r>
        <w:separator/>
      </w:r>
    </w:p>
  </w:endnote>
  <w:endnote w:type="continuationSeparator" w:id="0">
    <w:p w14:paraId="4D83D815" w14:textId="77777777" w:rsidR="002C3030" w:rsidRDefault="002C30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D52EA" w14:textId="77777777" w:rsidR="00B83331" w:rsidRDefault="00B83331">
    <w:pPr>
      <w:pStyle w:val="af5"/>
    </w:pPr>
  </w:p>
  <w:p w14:paraId="0E92AD6F" w14:textId="77777777" w:rsidR="00B83331" w:rsidRDefault="00B83331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9F953" w14:textId="77777777" w:rsidR="00B83331" w:rsidRDefault="002C3030">
    <w:pPr>
      <w:pStyle w:val="af5"/>
    </w:pPr>
    <w:r>
      <w:fldChar w:fldCharType="begin"/>
    </w:r>
    <w:r>
      <w:instrText>PAGE   \* M</w:instrText>
    </w:r>
    <w:r>
      <w:instrText>ERGEFORMAT</w:instrText>
    </w:r>
    <w:r>
      <w:fldChar w:fldCharType="separate"/>
    </w:r>
    <w:r>
      <w:t>28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DB226" w14:textId="77777777" w:rsidR="00B83331" w:rsidRDefault="002C3030">
    <w:pPr>
      <w:pStyle w:val="af5"/>
      <w:jc w:val="right"/>
    </w:pPr>
    <w:r>
      <w:fldChar w:fldCharType="begin"/>
    </w:r>
    <w:r>
      <w:instrText>PAGE   \* MERGEFORMAT</w:instrText>
    </w:r>
    <w:r>
      <w:fldChar w:fldCharType="separate"/>
    </w:r>
    <w:r>
      <w:t>27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9BAEA" w14:textId="77777777" w:rsidR="00B83331" w:rsidRDefault="002C3030">
    <w:pPr>
      <w:pStyle w:val="af5"/>
      <w:jc w:val="right"/>
    </w:pPr>
    <w: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D6A04" w14:textId="77777777" w:rsidR="002C3030" w:rsidRDefault="002C3030">
      <w:pPr>
        <w:spacing w:after="0"/>
      </w:pPr>
      <w:r>
        <w:separator/>
      </w:r>
    </w:p>
  </w:footnote>
  <w:footnote w:type="continuationSeparator" w:id="0">
    <w:p w14:paraId="40509195" w14:textId="77777777" w:rsidR="002C3030" w:rsidRDefault="002C303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4CD14" w14:textId="77777777" w:rsidR="00B83331" w:rsidRDefault="00B83331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evenAndOddHeader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1D8"/>
    <w:rsid w:val="000336FA"/>
    <w:rsid w:val="00061A02"/>
    <w:rsid w:val="00086118"/>
    <w:rsid w:val="000905D6"/>
    <w:rsid w:val="000D39A5"/>
    <w:rsid w:val="000F3896"/>
    <w:rsid w:val="001112F1"/>
    <w:rsid w:val="0011214D"/>
    <w:rsid w:val="00120449"/>
    <w:rsid w:val="00147B1E"/>
    <w:rsid w:val="001A7194"/>
    <w:rsid w:val="001B4663"/>
    <w:rsid w:val="002175B2"/>
    <w:rsid w:val="002452B6"/>
    <w:rsid w:val="002903E6"/>
    <w:rsid w:val="002C3030"/>
    <w:rsid w:val="002E65E8"/>
    <w:rsid w:val="002F2FA1"/>
    <w:rsid w:val="0030629D"/>
    <w:rsid w:val="00307FCB"/>
    <w:rsid w:val="003244DF"/>
    <w:rsid w:val="0032682B"/>
    <w:rsid w:val="003459AB"/>
    <w:rsid w:val="0034609F"/>
    <w:rsid w:val="00361A0A"/>
    <w:rsid w:val="003A5707"/>
    <w:rsid w:val="003C3387"/>
    <w:rsid w:val="00400110"/>
    <w:rsid w:val="00431124"/>
    <w:rsid w:val="00466EE2"/>
    <w:rsid w:val="00477C2A"/>
    <w:rsid w:val="004E2B46"/>
    <w:rsid w:val="00512B55"/>
    <w:rsid w:val="005247A2"/>
    <w:rsid w:val="00531BBD"/>
    <w:rsid w:val="00546951"/>
    <w:rsid w:val="005728D7"/>
    <w:rsid w:val="00583A9C"/>
    <w:rsid w:val="005B2497"/>
    <w:rsid w:val="00623386"/>
    <w:rsid w:val="00694462"/>
    <w:rsid w:val="006E23F8"/>
    <w:rsid w:val="0071712E"/>
    <w:rsid w:val="00731325"/>
    <w:rsid w:val="00780746"/>
    <w:rsid w:val="007B7136"/>
    <w:rsid w:val="00806176"/>
    <w:rsid w:val="0081170D"/>
    <w:rsid w:val="00825CBE"/>
    <w:rsid w:val="00846806"/>
    <w:rsid w:val="00881EBF"/>
    <w:rsid w:val="008A4223"/>
    <w:rsid w:val="008F66E4"/>
    <w:rsid w:val="00925645"/>
    <w:rsid w:val="009353EB"/>
    <w:rsid w:val="00946F64"/>
    <w:rsid w:val="009702EA"/>
    <w:rsid w:val="009941B5"/>
    <w:rsid w:val="009956FC"/>
    <w:rsid w:val="009F2947"/>
    <w:rsid w:val="009F490F"/>
    <w:rsid w:val="00A10A62"/>
    <w:rsid w:val="00A51FD9"/>
    <w:rsid w:val="00A83194"/>
    <w:rsid w:val="00AA5C44"/>
    <w:rsid w:val="00AF1445"/>
    <w:rsid w:val="00B65C70"/>
    <w:rsid w:val="00B83331"/>
    <w:rsid w:val="00B90514"/>
    <w:rsid w:val="00B90921"/>
    <w:rsid w:val="00BB236A"/>
    <w:rsid w:val="00BC1AEF"/>
    <w:rsid w:val="00C24326"/>
    <w:rsid w:val="00C259D0"/>
    <w:rsid w:val="00C334B3"/>
    <w:rsid w:val="00C41947"/>
    <w:rsid w:val="00C47089"/>
    <w:rsid w:val="00CC397B"/>
    <w:rsid w:val="00D028C5"/>
    <w:rsid w:val="00D1429E"/>
    <w:rsid w:val="00D45790"/>
    <w:rsid w:val="00D823C8"/>
    <w:rsid w:val="00DD51B7"/>
    <w:rsid w:val="00DD7BFF"/>
    <w:rsid w:val="00DE08E3"/>
    <w:rsid w:val="00DF631E"/>
    <w:rsid w:val="00DF6D91"/>
    <w:rsid w:val="00E0025A"/>
    <w:rsid w:val="00E21D12"/>
    <w:rsid w:val="00E46566"/>
    <w:rsid w:val="00E75E55"/>
    <w:rsid w:val="00E90E92"/>
    <w:rsid w:val="00E969DA"/>
    <w:rsid w:val="00EA0FE6"/>
    <w:rsid w:val="00F077D9"/>
    <w:rsid w:val="00F10F9A"/>
    <w:rsid w:val="00F2682A"/>
    <w:rsid w:val="00F35E7E"/>
    <w:rsid w:val="00F4678D"/>
    <w:rsid w:val="00F95BE7"/>
    <w:rsid w:val="00FC51D8"/>
    <w:rsid w:val="00FE5DF3"/>
    <w:rsid w:val="00FF3650"/>
    <w:rsid w:val="39FE7D00"/>
    <w:rsid w:val="4A2C2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EF3A55"/>
  <w15:docId w15:val="{99DEC25E-B781-4717-BA1C-A23A6C1C8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qFormat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semiHidden="1" w:unhideWhenUsed="1"/>
    <w:lsdException w:name="Body Text Indent 2" w:qFormat="1"/>
    <w:lsdException w:name="Body Text Indent 3" w:qFormat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qFormat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76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 w:line="276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 w:line="276" w:lineRule="auto"/>
      <w:outlineLvl w:val="3"/>
    </w:pPr>
    <w:rPr>
      <w:rFonts w:eastAsia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pPr>
      <w:spacing w:before="240" w:after="60" w:line="276" w:lineRule="auto"/>
      <w:outlineLvl w:val="4"/>
    </w:pPr>
    <w:rPr>
      <w:rFonts w:eastAsia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pPr>
      <w:spacing w:before="240" w:after="60" w:line="276" w:lineRule="auto"/>
      <w:outlineLvl w:val="5"/>
    </w:pPr>
    <w:rPr>
      <w:rFonts w:eastAsia="Times New Roman"/>
      <w:b/>
      <w:bCs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 w:line="276" w:lineRule="auto"/>
      <w:outlineLvl w:val="6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99"/>
    <w:qFormat/>
    <w:rPr>
      <w:i/>
      <w:iCs/>
    </w:rPr>
  </w:style>
  <w:style w:type="character" w:styleId="a4">
    <w:name w:val="Hyperlink"/>
    <w:uiPriority w:val="99"/>
    <w:qFormat/>
    <w:rPr>
      <w:color w:val="0563C1"/>
      <w:u w:val="single"/>
    </w:rPr>
  </w:style>
  <w:style w:type="character" w:styleId="a5">
    <w:name w:val="page number"/>
    <w:basedOn w:val="a0"/>
    <w:uiPriority w:val="99"/>
    <w:qFormat/>
  </w:style>
  <w:style w:type="character" w:styleId="a6">
    <w:name w:val="Strong"/>
    <w:uiPriority w:val="99"/>
    <w:qFormat/>
    <w:rPr>
      <w:b/>
      <w:bCs/>
    </w:rPr>
  </w:style>
  <w:style w:type="paragraph" w:styleId="a7">
    <w:name w:val="Balloon Text"/>
    <w:basedOn w:val="a"/>
    <w:link w:val="a8"/>
    <w:uiPriority w:val="99"/>
    <w:semiHidden/>
    <w:qFormat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qFormat/>
    <w:pPr>
      <w:spacing w:after="120" w:line="480" w:lineRule="auto"/>
    </w:pPr>
    <w:rPr>
      <w:rFonts w:eastAsia="Times New Roman"/>
      <w:sz w:val="20"/>
      <w:szCs w:val="20"/>
      <w:lang w:eastAsia="ru-RU"/>
    </w:rPr>
  </w:style>
  <w:style w:type="paragraph" w:styleId="a9">
    <w:name w:val="Plain Text"/>
    <w:basedOn w:val="a"/>
    <w:link w:val="aa"/>
    <w:uiPriority w:val="99"/>
    <w:qFormat/>
    <w:pPr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qFormat/>
    <w:pPr>
      <w:spacing w:after="120" w:line="276" w:lineRule="auto"/>
      <w:ind w:left="283"/>
    </w:pPr>
    <w:rPr>
      <w:rFonts w:eastAsia="Times New Roman"/>
      <w:sz w:val="16"/>
      <w:szCs w:val="16"/>
      <w:lang w:eastAsia="ru-RU"/>
    </w:rPr>
  </w:style>
  <w:style w:type="paragraph" w:styleId="ab">
    <w:name w:val="footnote text"/>
    <w:basedOn w:val="a"/>
    <w:link w:val="ac"/>
    <w:uiPriority w:val="99"/>
    <w:semiHidden/>
    <w:qFormat/>
    <w:pPr>
      <w:spacing w:after="0" w:line="240" w:lineRule="auto"/>
    </w:pPr>
    <w:rPr>
      <w:rFonts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Body Text"/>
    <w:basedOn w:val="a"/>
    <w:link w:val="af0"/>
    <w:uiPriority w:val="99"/>
    <w:qFormat/>
    <w:pPr>
      <w:spacing w:after="0" w:line="240" w:lineRule="auto"/>
    </w:pPr>
    <w:rPr>
      <w:rFonts w:cs="Times New Roman"/>
      <w:sz w:val="28"/>
      <w:szCs w:val="28"/>
      <w:lang w:eastAsia="ru-RU"/>
    </w:rPr>
  </w:style>
  <w:style w:type="paragraph" w:styleId="af1">
    <w:name w:val="Body Text Indent"/>
    <w:basedOn w:val="a"/>
    <w:link w:val="af2"/>
    <w:uiPriority w:val="99"/>
    <w:qFormat/>
    <w:pPr>
      <w:spacing w:after="120" w:line="276" w:lineRule="auto"/>
      <w:ind w:left="283"/>
    </w:pPr>
    <w:rPr>
      <w:rFonts w:eastAsia="Times New Roman"/>
      <w:sz w:val="20"/>
      <w:szCs w:val="20"/>
      <w:lang w:eastAsia="ru-RU"/>
    </w:rPr>
  </w:style>
  <w:style w:type="paragraph" w:styleId="af3">
    <w:name w:val="Title"/>
    <w:basedOn w:val="a"/>
    <w:link w:val="af4"/>
    <w:uiPriority w:val="99"/>
    <w:qFormat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cs="Times New Roman"/>
      <w:b/>
      <w:bCs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7">
    <w:name w:val="Normal (Web)"/>
    <w:basedOn w:val="a"/>
    <w:link w:val="af8"/>
    <w:uiPriority w:val="99"/>
    <w:qFormat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qFormat/>
    <w:pPr>
      <w:spacing w:after="120" w:line="480" w:lineRule="auto"/>
      <w:ind w:left="283"/>
    </w:pPr>
    <w:rPr>
      <w:rFonts w:eastAsia="Times New Roman"/>
      <w:sz w:val="20"/>
      <w:szCs w:val="20"/>
      <w:lang w:eastAsia="ru-RU"/>
    </w:rPr>
  </w:style>
  <w:style w:type="paragraph" w:styleId="af9">
    <w:name w:val="Subtitle"/>
    <w:basedOn w:val="a"/>
    <w:link w:val="afa"/>
    <w:uiPriority w:val="99"/>
    <w:qFormat/>
    <w:pPr>
      <w:spacing w:after="0" w:line="240" w:lineRule="auto"/>
      <w:jc w:val="center"/>
    </w:pPr>
    <w:rPr>
      <w:rFonts w:cs="Times New Roman"/>
      <w:b/>
      <w:bCs/>
      <w:sz w:val="28"/>
      <w:szCs w:val="28"/>
      <w:lang w:eastAsia="ru-RU"/>
    </w:rPr>
  </w:style>
  <w:style w:type="table" w:styleId="afb">
    <w:name w:val="Table Grid"/>
    <w:basedOn w:val="a1"/>
    <w:uiPriority w:val="99"/>
    <w:qFormat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9"/>
    <w:locked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qFormat/>
    <w:locked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qFormat/>
    <w:locked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qFormat/>
    <w:locked/>
    <w:rPr>
      <w:rFonts w:ascii="Calibri" w:hAnsi="Calibri" w:cs="Calibri"/>
      <w:b/>
      <w:bCs/>
    </w:rPr>
  </w:style>
  <w:style w:type="character" w:customStyle="1" w:styleId="70">
    <w:name w:val="Заголовок 7 Знак"/>
    <w:link w:val="7"/>
    <w:uiPriority w:val="99"/>
    <w:locked/>
    <w:rPr>
      <w:rFonts w:ascii="Calibri" w:hAnsi="Calibri" w:cs="Calibri"/>
      <w:sz w:val="24"/>
      <w:szCs w:val="24"/>
    </w:rPr>
  </w:style>
  <w:style w:type="character" w:customStyle="1" w:styleId="af8">
    <w:name w:val="Обычный (Интернет) Знак"/>
    <w:link w:val="af7"/>
    <w:uiPriority w:val="99"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qFormat/>
    <w:locked/>
  </w:style>
  <w:style w:type="character" w:customStyle="1" w:styleId="af6">
    <w:name w:val="Нижний колонтитул Знак"/>
    <w:basedOn w:val="a0"/>
    <w:link w:val="af5"/>
    <w:uiPriority w:val="99"/>
    <w:qFormat/>
    <w:locked/>
  </w:style>
  <w:style w:type="paragraph" w:styleId="afc">
    <w:name w:val="No Spacing"/>
    <w:uiPriority w:val="99"/>
    <w:qFormat/>
    <w:rPr>
      <w:rFonts w:cs="Calibri"/>
      <w:sz w:val="22"/>
      <w:szCs w:val="22"/>
      <w:lang w:eastAsia="en-US"/>
    </w:rPr>
  </w:style>
  <w:style w:type="character" w:styleId="afd">
    <w:name w:val="Placeholder Text"/>
    <w:uiPriority w:val="99"/>
    <w:semiHidden/>
    <w:qFormat/>
    <w:rPr>
      <w:color w:val="808080"/>
    </w:rPr>
  </w:style>
  <w:style w:type="paragraph" w:styleId="afe">
    <w:name w:val="List Paragraph"/>
    <w:basedOn w:val="a"/>
    <w:uiPriority w:val="99"/>
    <w:qFormat/>
    <w:pPr>
      <w:spacing w:after="200" w:line="276" w:lineRule="auto"/>
      <w:ind w:left="720"/>
    </w:pPr>
  </w:style>
  <w:style w:type="character" w:customStyle="1" w:styleId="af0">
    <w:name w:val="Основной текст Знак"/>
    <w:link w:val="af"/>
    <w:uiPriority w:val="99"/>
    <w:qFormat/>
    <w:locked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28">
    <w:name w:val="Font Style28"/>
    <w:uiPriority w:val="99"/>
    <w:qFormat/>
    <w:rPr>
      <w:rFonts w:ascii="Times New Roman" w:hAnsi="Times New Roman" w:cs="Times New Roman"/>
      <w:sz w:val="18"/>
      <w:szCs w:val="18"/>
    </w:rPr>
  </w:style>
  <w:style w:type="paragraph" w:customStyle="1" w:styleId="tyt1">
    <w:name w:val="tyt1"/>
    <w:basedOn w:val="a"/>
    <w:uiPriority w:val="99"/>
    <w:qFormat/>
    <w:pPr>
      <w:spacing w:before="240" w:after="48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a">
    <w:name w:val="Текст Знак"/>
    <w:link w:val="a9"/>
    <w:uiPriority w:val="99"/>
    <w:qFormat/>
    <w:locked/>
    <w:rPr>
      <w:rFonts w:ascii="Courier New" w:hAnsi="Courier New" w:cs="Courier New"/>
      <w:sz w:val="20"/>
      <w:szCs w:val="20"/>
      <w:lang w:eastAsia="ru-RU"/>
    </w:rPr>
  </w:style>
  <w:style w:type="character" w:customStyle="1" w:styleId="af4">
    <w:name w:val="Заголовок Знак"/>
    <w:link w:val="af3"/>
    <w:uiPriority w:val="99"/>
    <w:qFormat/>
    <w:locked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f2">
    <w:name w:val="Основной текст с отступом Знак"/>
    <w:link w:val="af1"/>
    <w:uiPriority w:val="99"/>
    <w:qFormat/>
    <w:locked/>
    <w:rPr>
      <w:rFonts w:ascii="Calibri" w:hAnsi="Calibri" w:cs="Calibri"/>
    </w:rPr>
  </w:style>
  <w:style w:type="character" w:customStyle="1" w:styleId="24">
    <w:name w:val="Основной текст с отступом 2 Знак"/>
    <w:link w:val="23"/>
    <w:uiPriority w:val="99"/>
    <w:qFormat/>
    <w:locked/>
    <w:rPr>
      <w:rFonts w:ascii="Calibri" w:hAnsi="Calibri" w:cs="Calibri"/>
    </w:rPr>
  </w:style>
  <w:style w:type="character" w:customStyle="1" w:styleId="22">
    <w:name w:val="Основной текст 2 Знак"/>
    <w:link w:val="21"/>
    <w:uiPriority w:val="99"/>
    <w:qFormat/>
    <w:locked/>
    <w:rPr>
      <w:rFonts w:ascii="Calibri" w:hAnsi="Calibri" w:cs="Calibri"/>
    </w:rPr>
  </w:style>
  <w:style w:type="paragraph" w:customStyle="1" w:styleId="p">
    <w:name w:val="p"/>
    <w:basedOn w:val="a"/>
    <w:uiPriority w:val="99"/>
    <w:qFormat/>
    <w:pPr>
      <w:spacing w:before="48" w:after="48" w:line="240" w:lineRule="auto"/>
      <w:ind w:firstLine="4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entr">
    <w:name w:val="centr"/>
    <w:basedOn w:val="a"/>
    <w:uiPriority w:val="99"/>
    <w:qFormat/>
    <w:pPr>
      <w:spacing w:before="48" w:after="48" w:line="240" w:lineRule="auto"/>
      <w:jc w:val="center"/>
    </w:pPr>
    <w:rPr>
      <w:rFonts w:ascii="Times New Roman" w:eastAsia="Times New Roman" w:hAnsi="Times New Roman" w:cs="Times New Roman"/>
      <w:sz w:val="19"/>
      <w:szCs w:val="19"/>
      <w:lang w:eastAsia="ru-RU"/>
    </w:rPr>
  </w:style>
  <w:style w:type="paragraph" w:customStyle="1" w:styleId="pravo">
    <w:name w:val="pravo"/>
    <w:basedOn w:val="a"/>
    <w:uiPriority w:val="99"/>
    <w:qFormat/>
    <w:pPr>
      <w:spacing w:before="48" w:after="48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zag3">
    <w:name w:val="zag3"/>
    <w:basedOn w:val="a"/>
    <w:uiPriority w:val="99"/>
    <w:qFormat/>
    <w:pPr>
      <w:spacing w:before="240" w:after="24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Подзаголовок Знак"/>
    <w:link w:val="af9"/>
    <w:uiPriority w:val="99"/>
    <w:qFormat/>
    <w:locked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32">
    <w:name w:val="Основной текст с отступом 3 Знак"/>
    <w:link w:val="31"/>
    <w:uiPriority w:val="99"/>
    <w:qFormat/>
    <w:locked/>
    <w:rPr>
      <w:rFonts w:ascii="Calibri" w:hAnsi="Calibri" w:cs="Calibri"/>
      <w:sz w:val="16"/>
      <w:szCs w:val="16"/>
    </w:rPr>
  </w:style>
  <w:style w:type="character" w:customStyle="1" w:styleId="ac">
    <w:name w:val="Текст сноски Знак"/>
    <w:link w:val="ab"/>
    <w:uiPriority w:val="99"/>
    <w:semiHidden/>
    <w:qFormat/>
    <w:locked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uiPriority w:val="99"/>
    <w:qFormat/>
  </w:style>
  <w:style w:type="character" w:customStyle="1" w:styleId="51">
    <w:name w:val="Знак Знак5"/>
    <w:uiPriority w:val="99"/>
    <w:qFormat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8">
    <w:name w:val="Текст выноски Знак"/>
    <w:link w:val="a7"/>
    <w:uiPriority w:val="99"/>
    <w:semiHidden/>
    <w:qFormat/>
    <w:locked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http://publish/sutd.ru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A0362-248E-4BCF-B80D-D4C3FFF4D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29</Pages>
  <Words>7415</Words>
  <Characters>42269</Characters>
  <Application>Microsoft Office Word</Application>
  <DocSecurity>0</DocSecurity>
  <Lines>352</Lines>
  <Paragraphs>99</Paragraphs>
  <ScaleCrop>false</ScaleCrop>
  <Company>SUTD</Company>
  <LinksUpToDate>false</LinksUpToDate>
  <CharactersWithSpaces>49585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Жаров</dc:creator>
  <cp:lastModifiedBy>User</cp:lastModifiedBy>
  <cp:revision>2</cp:revision>
  <cp:lastPrinted>2016-11-21T07:43:00Z</cp:lastPrinted>
  <dcterms:created xsi:type="dcterms:W3CDTF">2026-03-25T07:57:00Z</dcterms:created>
  <dcterms:modified xsi:type="dcterms:W3CDTF">2026-03-25T07:57:00Z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A8C9E1744BA0479688AD938AF6D1EFD5_13</vt:lpwstr>
  </property>
</Properties>
</file>